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23C" w:rsidRDefault="009A023C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582B18" w:rsidRDefault="00582B18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7D3EBB" w:rsidRPr="007728E8" w:rsidRDefault="007D3EBB" w:rsidP="007D3E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 Ad Hoc #2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072</w:t>
      </w:r>
      <w:r>
        <w:rPr>
          <w:b/>
          <w:noProof/>
          <w:sz w:val="24"/>
          <w:szCs w:val="24"/>
        </w:rPr>
        <w:t>68</w:t>
      </w:r>
    </w:p>
    <w:p w:rsidR="007D3EBB" w:rsidRDefault="007D3EBB" w:rsidP="007D3EBB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Qingdao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China, 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- 29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June,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</w:p>
    <w:p w:rsidR="00156A1A" w:rsidRDefault="00156A1A" w:rsidP="00156A1A">
      <w:pPr>
        <w:pStyle w:val="CRCoverPage"/>
        <w:rPr>
          <w:b/>
          <w:noProof/>
          <w:sz w:val="24"/>
        </w:rPr>
      </w:pPr>
    </w:p>
    <w:p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0D6095">
        <w:rPr>
          <w:b/>
          <w:noProof/>
          <w:sz w:val="24"/>
        </w:rPr>
        <w:t>10.3.1.8</w:t>
      </w:r>
    </w:p>
    <w:p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B95400">
        <w:rPr>
          <w:b/>
          <w:noProof/>
          <w:sz w:val="24"/>
        </w:rPr>
        <w:t xml:space="preserve">Comparison of </w:t>
      </w:r>
      <w:r w:rsidR="009A0519">
        <w:rPr>
          <w:b/>
          <w:noProof/>
          <w:sz w:val="24"/>
        </w:rPr>
        <w:t>SPS and grant-</w:t>
      </w:r>
      <w:r w:rsidR="000D6095">
        <w:rPr>
          <w:b/>
          <w:noProof/>
          <w:sz w:val="24"/>
        </w:rPr>
        <w:t xml:space="preserve">free </w:t>
      </w:r>
      <w:r w:rsidR="00C6555A">
        <w:rPr>
          <w:b/>
          <w:noProof/>
          <w:sz w:val="24"/>
        </w:rPr>
        <w:t>scheme</w:t>
      </w:r>
      <w:r w:rsidR="00B413CA">
        <w:rPr>
          <w:b/>
          <w:noProof/>
          <w:sz w:val="24"/>
        </w:rPr>
        <w:t>s</w:t>
      </w:r>
      <w:r w:rsidR="00B95400">
        <w:rPr>
          <w:b/>
          <w:noProof/>
          <w:sz w:val="24"/>
        </w:rPr>
        <w:t xml:space="preserve"> </w:t>
      </w:r>
      <w:bookmarkStart w:id="2" w:name="_GoBack"/>
      <w:bookmarkEnd w:id="2"/>
    </w:p>
    <w:bookmarkEnd w:id="0"/>
    <w:bookmarkEnd w:id="1"/>
    <w:p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7A2A57" w:rsidRPr="00B022C2" w:rsidRDefault="003C1CA3" w:rsidP="00B022C2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:rsidR="00C6555A" w:rsidRDefault="00C6555A" w:rsidP="00C6555A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The following agreements have been made for uplink grant-free transmission for NR</w:t>
      </w:r>
      <w:r w:rsidR="00425A63">
        <w:rPr>
          <w:rFonts w:ascii="Arial" w:eastAsia="MS Mincho" w:hAnsi="Arial"/>
          <w:szCs w:val="24"/>
          <w:lang w:val="en-US" w:eastAsia="zh-TW"/>
        </w:rPr>
        <w:t xml:space="preserve"> </w:t>
      </w:r>
      <w:r w:rsidR="00D87F82">
        <w:rPr>
          <w:rFonts w:ascii="Arial" w:eastAsia="MS Mincho" w:hAnsi="Arial"/>
          <w:szCs w:val="24"/>
          <w:lang w:val="en-US" w:eastAsia="zh-TW"/>
        </w:rPr>
        <w:fldChar w:fldCharType="begin"/>
      </w:r>
      <w:r w:rsidR="00425A63">
        <w:rPr>
          <w:rFonts w:ascii="Arial" w:eastAsia="MS Mincho" w:hAnsi="Arial"/>
          <w:szCs w:val="24"/>
          <w:lang w:val="en-US" w:eastAsia="zh-TW"/>
        </w:rPr>
        <w:instrText xml:space="preserve"> REF _Ref484522060 \r \h </w:instrText>
      </w:r>
      <w:r w:rsidR="00D87F82">
        <w:rPr>
          <w:rFonts w:ascii="Arial" w:eastAsia="MS Mincho" w:hAnsi="Arial"/>
          <w:szCs w:val="24"/>
          <w:lang w:val="en-US" w:eastAsia="zh-TW"/>
        </w:rPr>
      </w:r>
      <w:r w:rsidR="00D87F82">
        <w:rPr>
          <w:rFonts w:ascii="Arial" w:eastAsia="MS Mincho" w:hAnsi="Arial"/>
          <w:szCs w:val="24"/>
          <w:lang w:val="en-US" w:eastAsia="zh-TW"/>
        </w:rPr>
        <w:fldChar w:fldCharType="separate"/>
      </w:r>
      <w:r w:rsidR="00425A63">
        <w:rPr>
          <w:rFonts w:ascii="Arial" w:eastAsia="MS Mincho" w:hAnsi="Arial"/>
          <w:szCs w:val="24"/>
          <w:lang w:val="en-US" w:eastAsia="zh-TW"/>
        </w:rPr>
        <w:t>[1]</w:t>
      </w:r>
      <w:r w:rsidR="00D87F82">
        <w:rPr>
          <w:rFonts w:ascii="Arial" w:eastAsia="MS Mincho" w:hAnsi="Arial"/>
          <w:szCs w:val="24"/>
          <w:lang w:val="en-US" w:eastAsia="zh-TW"/>
        </w:rPr>
        <w:fldChar w:fldCharType="end"/>
      </w:r>
      <w:r>
        <w:rPr>
          <w:rFonts w:ascii="Arial" w:eastAsia="MS Mincho" w:hAnsi="Arial"/>
          <w:szCs w:val="24"/>
          <w:lang w:val="en-US" w:eastAsia="zh-TW"/>
        </w:rPr>
        <w:t>:</w:t>
      </w:r>
    </w:p>
    <w:p w:rsidR="00C6555A" w:rsidRPr="009723B0" w:rsidRDefault="00C6555A" w:rsidP="00C6555A">
      <w:pPr>
        <w:pStyle w:val="Doc-text2"/>
        <w:tabs>
          <w:tab w:val="left" w:pos="450"/>
        </w:tabs>
      </w:pPr>
    </w:p>
    <w:p w:rsidR="00C6555A" w:rsidRPr="00647A68" w:rsidRDefault="00C6555A" w:rsidP="00C655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b/>
        </w:rPr>
      </w:pPr>
      <w:r w:rsidRPr="00647A68">
        <w:rPr>
          <w:b/>
        </w:rPr>
        <w:t>Agreements on grant-free</w:t>
      </w:r>
    </w:p>
    <w:p w:rsidR="00C6555A" w:rsidRPr="009723B0" w:rsidRDefault="00C6555A" w:rsidP="00C655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t>=&gt;</w:t>
      </w:r>
      <w:r>
        <w:tab/>
        <w:t xml:space="preserve">From RAN2 point of view it would be beneficial to be able to share “SPS/grant free” UL resources amongst different UE.  Mechanism to identify the UE for collision resolution purpose may be needed.   The details can be discussed in RAN1.  </w:t>
      </w:r>
    </w:p>
    <w:p w:rsidR="00C6555A" w:rsidRDefault="00C6555A" w:rsidP="00C6555A">
      <w:pPr>
        <w:rPr>
          <w:rFonts w:ascii="Arial" w:eastAsia="MS Mincho" w:hAnsi="Arial"/>
          <w:szCs w:val="24"/>
          <w:lang w:val="en-US" w:eastAsia="zh-TW"/>
        </w:rPr>
      </w:pPr>
    </w:p>
    <w:p w:rsidR="00C6555A" w:rsidRDefault="00C6555A" w:rsidP="001D04C9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Also, the following LS has been received from RAN1</w:t>
      </w:r>
      <w:r w:rsidR="00425A63">
        <w:rPr>
          <w:rFonts w:ascii="Arial" w:eastAsia="MS Mincho" w:hAnsi="Arial"/>
          <w:szCs w:val="24"/>
          <w:lang w:val="en-US" w:eastAsia="zh-TW"/>
        </w:rPr>
        <w:t xml:space="preserve"> </w:t>
      </w:r>
      <w:r w:rsidR="00D87F82">
        <w:rPr>
          <w:rFonts w:ascii="Arial" w:eastAsia="MS Mincho" w:hAnsi="Arial"/>
          <w:szCs w:val="24"/>
          <w:lang w:val="en-US" w:eastAsia="zh-TW"/>
        </w:rPr>
        <w:fldChar w:fldCharType="begin"/>
      </w:r>
      <w:r w:rsidR="00425A63">
        <w:rPr>
          <w:rFonts w:ascii="Arial" w:eastAsia="MS Mincho" w:hAnsi="Arial"/>
          <w:szCs w:val="24"/>
          <w:lang w:val="en-US" w:eastAsia="zh-TW"/>
        </w:rPr>
        <w:instrText xml:space="preserve"> REF _Ref484522069 \r \h </w:instrText>
      </w:r>
      <w:r w:rsidR="00D87F82">
        <w:rPr>
          <w:rFonts w:ascii="Arial" w:eastAsia="MS Mincho" w:hAnsi="Arial"/>
          <w:szCs w:val="24"/>
          <w:lang w:val="en-US" w:eastAsia="zh-TW"/>
        </w:rPr>
      </w:r>
      <w:r w:rsidR="00D87F82">
        <w:rPr>
          <w:rFonts w:ascii="Arial" w:eastAsia="MS Mincho" w:hAnsi="Arial"/>
          <w:szCs w:val="24"/>
          <w:lang w:val="en-US" w:eastAsia="zh-TW"/>
        </w:rPr>
        <w:fldChar w:fldCharType="separate"/>
      </w:r>
      <w:r w:rsidR="00425A63">
        <w:rPr>
          <w:rFonts w:ascii="Arial" w:eastAsia="MS Mincho" w:hAnsi="Arial"/>
          <w:szCs w:val="24"/>
          <w:lang w:val="en-US" w:eastAsia="zh-TW"/>
        </w:rPr>
        <w:t>[2]</w:t>
      </w:r>
      <w:r w:rsidR="00D87F82">
        <w:rPr>
          <w:rFonts w:ascii="Arial" w:eastAsia="MS Mincho" w:hAnsi="Arial"/>
          <w:szCs w:val="24"/>
          <w:lang w:val="en-US" w:eastAsia="zh-TW"/>
        </w:rPr>
        <w:fldChar w:fldCharType="end"/>
      </w:r>
      <w:r>
        <w:rPr>
          <w:rFonts w:ascii="Arial" w:eastAsia="MS Mincho" w:hAnsi="Arial"/>
          <w:szCs w:val="24"/>
          <w:lang w:val="en-US" w:eastAsia="zh-TW"/>
        </w:rPr>
        <w:t>:</w:t>
      </w:r>
    </w:p>
    <w:p w:rsidR="00C6555A" w:rsidRPr="009D6591" w:rsidRDefault="00C6555A" w:rsidP="00C6555A">
      <w:pPr>
        <w:rPr>
          <w:rFonts w:ascii="Times" w:eastAsia="MS Mincho" w:hAnsi="Times"/>
          <w:sz w:val="21"/>
          <w:szCs w:val="24"/>
          <w:lang w:val="en-US" w:eastAsia="ja-JP"/>
        </w:rPr>
      </w:pPr>
      <w:r w:rsidRPr="009D6591">
        <w:rPr>
          <w:rFonts w:ascii="Times" w:eastAsia="MS Mincho" w:hAnsi="Times" w:hint="eastAsia"/>
          <w:b/>
          <w:sz w:val="21"/>
          <w:szCs w:val="24"/>
          <w:highlight w:val="green"/>
          <w:u w:val="single"/>
          <w:lang w:val="en-US" w:eastAsia="ja-JP"/>
        </w:rPr>
        <w:t>Agreements:</w:t>
      </w:r>
    </w:p>
    <w:p w:rsidR="00C6555A" w:rsidRPr="009D6591" w:rsidRDefault="00C6555A" w:rsidP="00C6555A">
      <w:pPr>
        <w:numPr>
          <w:ilvl w:val="0"/>
          <w:numId w:val="17"/>
        </w:numPr>
        <w:spacing w:after="0"/>
        <w:rPr>
          <w:rFonts w:ascii="Times" w:eastAsia="MS Mincho" w:hAnsi="Times"/>
          <w:sz w:val="21"/>
          <w:szCs w:val="24"/>
          <w:lang w:val="en-US" w:eastAsia="ja-JP"/>
        </w:rPr>
      </w:pPr>
      <w:r w:rsidRPr="009D6591">
        <w:rPr>
          <w:rFonts w:ascii="Times" w:eastAsia="MS Mincho" w:hAnsi="Times" w:hint="eastAsia"/>
          <w:sz w:val="21"/>
          <w:szCs w:val="24"/>
          <w:lang w:val="en-US" w:eastAsia="ja-JP"/>
        </w:rPr>
        <w:t>I</w:t>
      </w:r>
      <w:r w:rsidRPr="009D6591">
        <w:rPr>
          <w:rFonts w:ascii="Times" w:eastAsia="MS Mincho" w:hAnsi="Times"/>
          <w:sz w:val="21"/>
          <w:szCs w:val="24"/>
          <w:lang w:val="en-US" w:eastAsia="ja-JP"/>
        </w:rPr>
        <w:t>f network configure</w:t>
      </w:r>
      <w:r w:rsidRPr="009D6591">
        <w:rPr>
          <w:rFonts w:ascii="Times" w:eastAsia="MS Mincho" w:hAnsi="Times" w:hint="eastAsia"/>
          <w:sz w:val="21"/>
          <w:szCs w:val="24"/>
          <w:lang w:val="en-US" w:eastAsia="ja-JP"/>
        </w:rPr>
        <w:t xml:space="preserve">s, </w:t>
      </w:r>
      <w:r w:rsidRPr="009D6591">
        <w:rPr>
          <w:rFonts w:ascii="Times" w:eastAsia="MS Mincho" w:hAnsi="Times"/>
          <w:sz w:val="21"/>
          <w:szCs w:val="24"/>
          <w:lang w:val="en-US" w:eastAsia="ja-JP"/>
        </w:rPr>
        <w:t xml:space="preserve">UL data transmission without UL grant can be performed after semi-static resource configuration in RRC without L1 </w:t>
      </w:r>
      <w:r w:rsidR="00047EC0" w:rsidRPr="009D6591">
        <w:rPr>
          <w:rFonts w:ascii="Times" w:eastAsia="MS Mincho" w:hAnsi="Times"/>
          <w:sz w:val="21"/>
          <w:szCs w:val="24"/>
          <w:lang w:val="en-US" w:eastAsia="ja-JP"/>
        </w:rPr>
        <w:t>signaling</w:t>
      </w:r>
      <w:r w:rsidRPr="009D6591">
        <w:rPr>
          <w:rFonts w:ascii="Times" w:eastAsia="MS Mincho" w:hAnsi="Times" w:hint="eastAsia"/>
          <w:sz w:val="21"/>
          <w:szCs w:val="24"/>
          <w:lang w:val="en-US" w:eastAsia="ja-JP"/>
        </w:rPr>
        <w:t xml:space="preserve"> </w:t>
      </w:r>
    </w:p>
    <w:p w:rsidR="00C6555A" w:rsidRPr="009D6591" w:rsidRDefault="00C6555A" w:rsidP="00C6555A">
      <w:pPr>
        <w:numPr>
          <w:ilvl w:val="0"/>
          <w:numId w:val="17"/>
        </w:numPr>
        <w:spacing w:after="0"/>
        <w:rPr>
          <w:rFonts w:ascii="Times" w:eastAsia="MS Mincho" w:hAnsi="Times"/>
          <w:sz w:val="21"/>
          <w:szCs w:val="24"/>
          <w:lang w:val="en-US" w:eastAsia="ja-JP"/>
        </w:rPr>
      </w:pPr>
      <w:r w:rsidRPr="009D6591">
        <w:rPr>
          <w:rFonts w:ascii="Times" w:eastAsia="MS Mincho" w:hAnsi="Times" w:hint="eastAsia"/>
          <w:sz w:val="21"/>
          <w:szCs w:val="24"/>
          <w:lang w:val="en-US" w:eastAsia="ja-JP"/>
        </w:rPr>
        <w:t>I</w:t>
      </w:r>
      <w:r w:rsidRPr="009D6591">
        <w:rPr>
          <w:rFonts w:ascii="Times" w:eastAsia="MS Mincho" w:hAnsi="Times"/>
          <w:sz w:val="21"/>
          <w:szCs w:val="24"/>
          <w:lang w:val="en-US" w:eastAsia="ja-JP"/>
        </w:rPr>
        <w:t>f network configure</w:t>
      </w:r>
      <w:r w:rsidRPr="009D6591">
        <w:rPr>
          <w:rFonts w:ascii="Times" w:eastAsia="MS Mincho" w:hAnsi="Times" w:hint="eastAsia"/>
          <w:sz w:val="21"/>
          <w:szCs w:val="24"/>
          <w:lang w:val="en-US" w:eastAsia="ja-JP"/>
        </w:rPr>
        <w:t>s,</w:t>
      </w:r>
      <w:r w:rsidRPr="009D6591">
        <w:rPr>
          <w:rFonts w:ascii="Times" w:eastAsia="MS Mincho" w:hAnsi="Times"/>
          <w:sz w:val="21"/>
          <w:szCs w:val="24"/>
          <w:lang w:val="en-US" w:eastAsia="ja-JP"/>
        </w:rPr>
        <w:t xml:space="preserve"> L1 signaling for activation/deactivation and/or modification on parameters for UL data transmission without UL grant can be applied</w:t>
      </w:r>
    </w:p>
    <w:p w:rsidR="00C6555A" w:rsidRPr="009D6591" w:rsidRDefault="00C6555A" w:rsidP="00C6555A">
      <w:pPr>
        <w:numPr>
          <w:ilvl w:val="0"/>
          <w:numId w:val="17"/>
        </w:numPr>
        <w:spacing w:after="0"/>
        <w:rPr>
          <w:rFonts w:ascii="Times" w:eastAsia="MS Mincho" w:hAnsi="Times"/>
          <w:sz w:val="21"/>
          <w:szCs w:val="24"/>
          <w:lang w:val="en-US" w:eastAsia="ja-JP"/>
        </w:rPr>
      </w:pPr>
      <w:r w:rsidRPr="00C6555A">
        <w:rPr>
          <w:rFonts w:ascii="Times" w:eastAsia="MS Mincho" w:hAnsi="Times"/>
          <w:sz w:val="21"/>
          <w:szCs w:val="24"/>
          <w:highlight w:val="yellow"/>
          <w:lang w:val="en-US" w:eastAsia="ja-JP"/>
        </w:rPr>
        <w:t>RAN1 is discussing whether the mechanism to distinguish UL SPS and UL data transmission without UL grant is necessary</w:t>
      </w:r>
      <w:r w:rsidRPr="009D6591">
        <w:rPr>
          <w:rFonts w:ascii="Times" w:eastAsia="MS Mincho" w:hAnsi="Times"/>
          <w:sz w:val="21"/>
          <w:szCs w:val="24"/>
          <w:lang w:val="en-US" w:eastAsia="ja-JP"/>
        </w:rPr>
        <w:t>.</w:t>
      </w:r>
    </w:p>
    <w:p w:rsidR="00C6555A" w:rsidRDefault="00C6555A" w:rsidP="008135C8">
      <w:pPr>
        <w:pStyle w:val="Doc-text2"/>
        <w:tabs>
          <w:tab w:val="left" w:pos="340"/>
        </w:tabs>
        <w:ind w:left="0" w:firstLine="0"/>
        <w:jc w:val="both"/>
      </w:pPr>
    </w:p>
    <w:p w:rsidR="008135C8" w:rsidRDefault="00B022C2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this contribution, </w:t>
      </w:r>
      <w:r w:rsidR="000D6095">
        <w:t xml:space="preserve">we </w:t>
      </w:r>
      <w:r w:rsidR="00C6555A">
        <w:t xml:space="preserve">compare the SPS and grant-free uplink transmission </w:t>
      </w:r>
      <w:r w:rsidR="00BF528D">
        <w:t>mechanisms</w:t>
      </w:r>
      <w:r w:rsidR="00C6555A">
        <w:t xml:space="preserve"> to determine whether they should be considered as separate schemes or can be part of a single scheme.</w:t>
      </w:r>
    </w:p>
    <w:p w:rsidR="00E6424D" w:rsidRDefault="00E6424D" w:rsidP="008135C8">
      <w:pPr>
        <w:pStyle w:val="Doc-text2"/>
        <w:tabs>
          <w:tab w:val="left" w:pos="340"/>
        </w:tabs>
        <w:ind w:left="0" w:firstLine="0"/>
        <w:jc w:val="both"/>
      </w:pPr>
    </w:p>
    <w:p w:rsidR="00E6424D" w:rsidRDefault="00E6424D" w:rsidP="008135C8">
      <w:pPr>
        <w:pStyle w:val="Doc-text2"/>
        <w:tabs>
          <w:tab w:val="left" w:pos="340"/>
        </w:tabs>
        <w:ind w:left="0" w:firstLine="0"/>
        <w:jc w:val="both"/>
      </w:pPr>
      <w:r>
        <w:t>Throughout this document, we refer to SPS and grant-free schemes commonly as “configured grant schemes”</w:t>
      </w:r>
      <w:r w:rsidR="00986C39">
        <w:t xml:space="preserve"> (CG schemes)</w:t>
      </w:r>
      <w:r>
        <w:t>.</w:t>
      </w:r>
    </w:p>
    <w:p w:rsidR="00CC3365" w:rsidRDefault="00CC3365" w:rsidP="00CC336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3E0846">
        <w:rPr>
          <w:lang w:val="en-US" w:eastAsia="ko-KR"/>
        </w:rPr>
        <w:t>Common aspects of SPS and grant-free</w:t>
      </w:r>
      <w:r w:rsidR="00976D77">
        <w:rPr>
          <w:lang w:val="en-US" w:eastAsia="ko-KR"/>
        </w:rPr>
        <w:t xml:space="preserve"> schemes</w:t>
      </w:r>
    </w:p>
    <w:p w:rsidR="00976D77" w:rsidRPr="00976D77" w:rsidRDefault="00976D77" w:rsidP="00976D77">
      <w:pPr>
        <w:rPr>
          <w:rFonts w:ascii="Arial" w:eastAsia="MS Mincho" w:hAnsi="Arial"/>
          <w:szCs w:val="24"/>
          <w:lang w:val="en-US" w:eastAsia="zh-TW"/>
        </w:rPr>
      </w:pPr>
      <w:r w:rsidRPr="00976D77">
        <w:rPr>
          <w:rFonts w:ascii="Arial" w:eastAsia="MS Mincho" w:hAnsi="Arial"/>
          <w:szCs w:val="24"/>
          <w:lang w:val="en-US" w:eastAsia="zh-TW"/>
        </w:rPr>
        <w:t xml:space="preserve">In this section we list the </w:t>
      </w:r>
      <w:r>
        <w:rPr>
          <w:rFonts w:ascii="Arial" w:eastAsia="MS Mincho" w:hAnsi="Arial"/>
          <w:szCs w:val="24"/>
          <w:lang w:val="en-US" w:eastAsia="zh-TW"/>
        </w:rPr>
        <w:t>aspects that are common for SPS and grant-free schemes.</w:t>
      </w:r>
    </w:p>
    <w:p w:rsidR="00972314" w:rsidRDefault="0049741B" w:rsidP="0049741B">
      <w:pPr>
        <w:pStyle w:val="Doc-text2"/>
        <w:numPr>
          <w:ilvl w:val="0"/>
          <w:numId w:val="13"/>
        </w:numPr>
        <w:tabs>
          <w:tab w:val="left" w:pos="340"/>
        </w:tabs>
        <w:jc w:val="both"/>
      </w:pPr>
      <w:r>
        <w:t xml:space="preserve">Configured </w:t>
      </w:r>
      <w:r w:rsidR="00C0402B">
        <w:t>grants</w:t>
      </w:r>
      <w:r w:rsidR="009F7A1C">
        <w:t>:</w:t>
      </w:r>
    </w:p>
    <w:p w:rsidR="00107D71" w:rsidRDefault="00107D71" w:rsidP="009F7A1C">
      <w:pPr>
        <w:pStyle w:val="Doc-text2"/>
        <w:tabs>
          <w:tab w:val="left" w:pos="340"/>
        </w:tabs>
        <w:ind w:left="720" w:firstLine="0"/>
        <w:jc w:val="both"/>
      </w:pPr>
      <w:r>
        <w:t xml:space="preserve">In </w:t>
      </w:r>
      <w:r w:rsidR="00B24039">
        <w:t>both</w:t>
      </w:r>
      <w:r>
        <w:t xml:space="preserve"> schemes, </w:t>
      </w:r>
      <w:r w:rsidR="0069321D">
        <w:t xml:space="preserve">the resources </w:t>
      </w:r>
      <w:r w:rsidR="00C0402B">
        <w:t xml:space="preserve">(grants) </w:t>
      </w:r>
      <w:r w:rsidR="0069321D">
        <w:t>for uplink transmissions are semi-persistently configured by the network. The UE does not have</w:t>
      </w:r>
      <w:r w:rsidR="00970EC1">
        <w:t xml:space="preserve"> to</w:t>
      </w:r>
      <w:r w:rsidR="0069321D">
        <w:t xml:space="preserve"> request uplink resources when it is required to perform an uplink transmission, and the network does not have to allocate resources to a UE by uplink assignment.</w:t>
      </w:r>
    </w:p>
    <w:p w:rsidR="0069321D" w:rsidRDefault="0069321D" w:rsidP="00DA5396">
      <w:pPr>
        <w:pStyle w:val="Doc-text2"/>
        <w:tabs>
          <w:tab w:val="left" w:pos="340"/>
        </w:tabs>
        <w:ind w:left="0" w:firstLine="0"/>
        <w:jc w:val="both"/>
      </w:pPr>
    </w:p>
    <w:p w:rsidR="0049741B" w:rsidRDefault="000A33B5" w:rsidP="0049741B">
      <w:pPr>
        <w:pStyle w:val="Doc-text2"/>
        <w:numPr>
          <w:ilvl w:val="0"/>
          <w:numId w:val="13"/>
        </w:numPr>
        <w:tabs>
          <w:tab w:val="left" w:pos="340"/>
        </w:tabs>
        <w:jc w:val="both"/>
      </w:pPr>
      <w:r>
        <w:t>Periodicity</w:t>
      </w:r>
      <w:r w:rsidR="009F7A1C">
        <w:t>:</w:t>
      </w:r>
    </w:p>
    <w:p w:rsidR="000A33B5" w:rsidRDefault="00DA5396" w:rsidP="00DA5396">
      <w:pPr>
        <w:pStyle w:val="Doc-text2"/>
        <w:tabs>
          <w:tab w:val="left" w:pos="340"/>
        </w:tabs>
        <w:ind w:left="720" w:firstLine="0"/>
        <w:jc w:val="both"/>
      </w:pPr>
      <w:r>
        <w:t xml:space="preserve">In both schemes, the configured grants occur periodically in time, and </w:t>
      </w:r>
      <w:r w:rsidR="009F7A1C">
        <w:t xml:space="preserve">the periodicity is </w:t>
      </w:r>
      <w:r>
        <w:t>configured by the network</w:t>
      </w:r>
      <w:r w:rsidR="009F7A1C">
        <w:t xml:space="preserve">. </w:t>
      </w:r>
      <w:r w:rsidR="00C15222">
        <w:t>For grant-free transmissions</w:t>
      </w:r>
      <w:r w:rsidR="009F7A1C">
        <w:t xml:space="preserve">, the </w:t>
      </w:r>
      <w:r w:rsidR="00C15222">
        <w:t>intervals</w:t>
      </w:r>
      <w:r w:rsidR="004E5103">
        <w:t xml:space="preserve"> need</w:t>
      </w:r>
      <w:r w:rsidR="009F7A1C">
        <w:t xml:space="preserve"> to be small in order to satisfy the latency requirements.</w:t>
      </w:r>
    </w:p>
    <w:p w:rsidR="00BA22C2" w:rsidRDefault="00BA22C2" w:rsidP="00BA22C2">
      <w:pPr>
        <w:pStyle w:val="Doc-text2"/>
        <w:tabs>
          <w:tab w:val="left" w:pos="340"/>
        </w:tabs>
        <w:ind w:left="0" w:firstLine="0"/>
        <w:jc w:val="both"/>
      </w:pPr>
    </w:p>
    <w:p w:rsidR="0090235F" w:rsidRDefault="0090235F" w:rsidP="0090235F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1</w:t>
      </w:r>
      <w:r w:rsidRPr="00267ED8">
        <w:rPr>
          <w:rFonts w:ascii="Arial" w:eastAsia="MS Mincho" w:hAnsi="Arial"/>
          <w:b/>
          <w:szCs w:val="24"/>
        </w:rPr>
        <w:t>:</w:t>
      </w:r>
      <w:r w:rsidR="00EC06E9">
        <w:rPr>
          <w:rFonts w:ascii="Arial" w:eastAsia="MS Mincho" w:hAnsi="Arial"/>
          <w:b/>
          <w:szCs w:val="24"/>
        </w:rPr>
        <w:t xml:space="preserve"> </w:t>
      </w:r>
      <w:r w:rsidR="00F94548">
        <w:rPr>
          <w:rFonts w:ascii="Arial" w:eastAsia="MS Mincho" w:hAnsi="Arial"/>
          <w:b/>
          <w:szCs w:val="24"/>
        </w:rPr>
        <w:t>RRC c</w:t>
      </w:r>
      <w:r w:rsidR="00FD1A37">
        <w:rPr>
          <w:rFonts w:ascii="Arial" w:eastAsia="MS Mincho" w:hAnsi="Arial"/>
          <w:b/>
          <w:szCs w:val="24"/>
        </w:rPr>
        <w:t>onfigured periodic</w:t>
      </w:r>
      <w:r w:rsidR="00C15222">
        <w:rPr>
          <w:rFonts w:ascii="Arial" w:eastAsia="MS Mincho" w:hAnsi="Arial"/>
          <w:b/>
          <w:szCs w:val="24"/>
        </w:rPr>
        <w:t xml:space="preserve"> uplink </w:t>
      </w:r>
      <w:r w:rsidR="00C0402B">
        <w:rPr>
          <w:rFonts w:ascii="Arial" w:eastAsia="MS Mincho" w:hAnsi="Arial"/>
          <w:b/>
          <w:szCs w:val="24"/>
        </w:rPr>
        <w:t>grants</w:t>
      </w:r>
      <w:r w:rsidR="00C15222">
        <w:rPr>
          <w:rFonts w:ascii="Arial" w:eastAsia="MS Mincho" w:hAnsi="Arial"/>
          <w:b/>
          <w:szCs w:val="24"/>
        </w:rPr>
        <w:t xml:space="preserve"> </w:t>
      </w:r>
      <w:r w:rsidR="00C0402B">
        <w:rPr>
          <w:rFonts w:ascii="Arial" w:eastAsia="MS Mincho" w:hAnsi="Arial"/>
          <w:b/>
          <w:szCs w:val="24"/>
        </w:rPr>
        <w:t>is a</w:t>
      </w:r>
      <w:r w:rsidR="00C15222">
        <w:rPr>
          <w:rFonts w:ascii="Arial" w:eastAsia="MS Mincho" w:hAnsi="Arial"/>
          <w:b/>
          <w:szCs w:val="24"/>
        </w:rPr>
        <w:t xml:space="preserve"> common</w:t>
      </w:r>
      <w:r w:rsidR="00C0402B">
        <w:rPr>
          <w:rFonts w:ascii="Arial" w:eastAsia="MS Mincho" w:hAnsi="Arial"/>
          <w:b/>
          <w:szCs w:val="24"/>
        </w:rPr>
        <w:t xml:space="preserve"> aspect</w:t>
      </w:r>
      <w:r w:rsidR="00C15222">
        <w:rPr>
          <w:rFonts w:ascii="Arial" w:eastAsia="MS Mincho" w:hAnsi="Arial"/>
          <w:b/>
          <w:szCs w:val="24"/>
        </w:rPr>
        <w:t xml:space="preserve"> </w:t>
      </w:r>
      <w:r w:rsidR="00C0402B">
        <w:rPr>
          <w:rFonts w:ascii="Arial" w:eastAsia="MS Mincho" w:hAnsi="Arial"/>
          <w:b/>
          <w:szCs w:val="24"/>
        </w:rPr>
        <w:t>for</w:t>
      </w:r>
      <w:r w:rsidR="00C15222">
        <w:rPr>
          <w:rFonts w:ascii="Arial" w:eastAsia="MS Mincho" w:hAnsi="Arial"/>
          <w:b/>
          <w:szCs w:val="24"/>
        </w:rPr>
        <w:t xml:space="preserve"> </w:t>
      </w:r>
      <w:r w:rsidR="00E6424D">
        <w:rPr>
          <w:rFonts w:ascii="Arial" w:eastAsia="MS Mincho" w:hAnsi="Arial"/>
          <w:b/>
          <w:szCs w:val="24"/>
        </w:rPr>
        <w:t>configured grant</w:t>
      </w:r>
      <w:r w:rsidR="00F369F4">
        <w:rPr>
          <w:rFonts w:ascii="Arial" w:eastAsia="MS Mincho" w:hAnsi="Arial"/>
          <w:b/>
          <w:szCs w:val="24"/>
        </w:rPr>
        <w:t xml:space="preserve"> schemes</w:t>
      </w:r>
      <w:r w:rsidR="00C15222">
        <w:rPr>
          <w:rFonts w:ascii="Arial" w:eastAsia="MS Mincho" w:hAnsi="Arial"/>
          <w:b/>
          <w:szCs w:val="24"/>
        </w:rPr>
        <w:t>.</w:t>
      </w:r>
    </w:p>
    <w:p w:rsidR="000D6095" w:rsidRDefault="000D6095" w:rsidP="0049741B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3 Different aspects of </w:t>
      </w:r>
      <w:r w:rsidR="003E0846">
        <w:rPr>
          <w:lang w:val="en-US" w:eastAsia="ko-KR"/>
        </w:rPr>
        <w:t>SPS and grant free</w:t>
      </w:r>
      <w:r w:rsidR="00976D77">
        <w:rPr>
          <w:lang w:val="en-US" w:eastAsia="ko-KR"/>
        </w:rPr>
        <w:t xml:space="preserve"> schemes</w:t>
      </w:r>
    </w:p>
    <w:p w:rsidR="00976D77" w:rsidRPr="00976D77" w:rsidRDefault="00976D77" w:rsidP="00976D77">
      <w:pPr>
        <w:rPr>
          <w:rFonts w:ascii="Arial" w:eastAsia="MS Mincho" w:hAnsi="Arial"/>
          <w:szCs w:val="24"/>
          <w:lang w:val="en-US" w:eastAsia="zh-TW"/>
        </w:rPr>
      </w:pPr>
      <w:r w:rsidRPr="00976D77">
        <w:rPr>
          <w:rFonts w:ascii="Arial" w:eastAsia="MS Mincho" w:hAnsi="Arial"/>
          <w:szCs w:val="24"/>
          <w:lang w:val="en-US" w:eastAsia="zh-TW"/>
        </w:rPr>
        <w:t xml:space="preserve">In this section we list the </w:t>
      </w:r>
      <w:r>
        <w:rPr>
          <w:rFonts w:ascii="Arial" w:eastAsia="MS Mincho" w:hAnsi="Arial"/>
          <w:szCs w:val="24"/>
          <w:lang w:val="en-US" w:eastAsia="zh-TW"/>
        </w:rPr>
        <w:t>differences in functionality between SPS and grant-free schemes.</w:t>
      </w:r>
    </w:p>
    <w:p w:rsidR="00C15222" w:rsidRDefault="00F369F4" w:rsidP="0049741B">
      <w:pPr>
        <w:pStyle w:val="ListParagraph"/>
        <w:numPr>
          <w:ilvl w:val="0"/>
          <w:numId w:val="14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Activation method:</w:t>
      </w:r>
    </w:p>
    <w:p w:rsidR="00F369F4" w:rsidRDefault="00F369F4" w:rsidP="00F369F4">
      <w:pPr>
        <w:pStyle w:val="ListParagrap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lastRenderedPageBreak/>
        <w:t xml:space="preserve">In LTE, SPS is configured by dedicated RRC </w:t>
      </w:r>
      <w:r w:rsidR="00047EC0">
        <w:rPr>
          <w:rFonts w:ascii="Arial" w:eastAsia="MS Mincho" w:hAnsi="Arial"/>
          <w:sz w:val="20"/>
          <w:szCs w:val="20"/>
        </w:rPr>
        <w:t>signalling</w:t>
      </w:r>
      <w:r>
        <w:rPr>
          <w:rFonts w:ascii="Arial" w:eastAsia="MS Mincho" w:hAnsi="Arial"/>
          <w:sz w:val="20"/>
          <w:szCs w:val="20"/>
        </w:rPr>
        <w:t xml:space="preserve"> and afterwards activated by L1 </w:t>
      </w:r>
      <w:r w:rsidR="00047EC0">
        <w:rPr>
          <w:rFonts w:ascii="Arial" w:eastAsia="MS Mincho" w:hAnsi="Arial"/>
          <w:sz w:val="20"/>
          <w:szCs w:val="20"/>
        </w:rPr>
        <w:t>signalling</w:t>
      </w:r>
      <w:r>
        <w:rPr>
          <w:rFonts w:ascii="Arial" w:eastAsia="MS Mincho" w:hAnsi="Arial"/>
          <w:sz w:val="20"/>
          <w:szCs w:val="20"/>
        </w:rPr>
        <w:t xml:space="preserve"> (PDCCH). As stated in the LS above, it may be possible to activate </w:t>
      </w:r>
      <w:r w:rsidR="00BF528D">
        <w:rPr>
          <w:rFonts w:ascii="Arial" w:eastAsia="MS Mincho" w:hAnsi="Arial"/>
          <w:sz w:val="20"/>
          <w:szCs w:val="20"/>
        </w:rPr>
        <w:t xml:space="preserve">a </w:t>
      </w:r>
      <w:r>
        <w:rPr>
          <w:rFonts w:ascii="Arial" w:eastAsia="MS Mincho" w:hAnsi="Arial"/>
          <w:sz w:val="20"/>
          <w:szCs w:val="20"/>
        </w:rPr>
        <w:t xml:space="preserve">grant-free scheme after RRC </w:t>
      </w:r>
      <w:r w:rsidR="00047EC0">
        <w:rPr>
          <w:rFonts w:ascii="Arial" w:eastAsia="MS Mincho" w:hAnsi="Arial"/>
          <w:sz w:val="20"/>
          <w:szCs w:val="20"/>
        </w:rPr>
        <w:t>signalling</w:t>
      </w:r>
      <w:r>
        <w:rPr>
          <w:rFonts w:ascii="Arial" w:eastAsia="MS Mincho" w:hAnsi="Arial"/>
          <w:sz w:val="20"/>
          <w:szCs w:val="20"/>
        </w:rPr>
        <w:t xml:space="preserve"> without waiting for L1 </w:t>
      </w:r>
      <w:r w:rsidR="00047EC0">
        <w:rPr>
          <w:rFonts w:ascii="Arial" w:eastAsia="MS Mincho" w:hAnsi="Arial"/>
          <w:sz w:val="20"/>
          <w:szCs w:val="20"/>
        </w:rPr>
        <w:t>signalling</w:t>
      </w:r>
      <w:r w:rsidR="00E1451D">
        <w:rPr>
          <w:rFonts w:ascii="Arial" w:eastAsia="MS Mincho" w:hAnsi="Arial"/>
          <w:sz w:val="20"/>
          <w:szCs w:val="20"/>
        </w:rPr>
        <w:t>, depe</w:t>
      </w:r>
      <w:r w:rsidR="009A0519">
        <w:rPr>
          <w:rFonts w:ascii="Arial" w:eastAsia="MS Mincho" w:hAnsi="Arial"/>
          <w:sz w:val="20"/>
          <w:szCs w:val="20"/>
        </w:rPr>
        <w:t>nd</w:t>
      </w:r>
      <w:r w:rsidR="00E1451D">
        <w:rPr>
          <w:rFonts w:ascii="Arial" w:eastAsia="MS Mincho" w:hAnsi="Arial"/>
          <w:sz w:val="20"/>
          <w:szCs w:val="20"/>
        </w:rPr>
        <w:t>ing on the network configuration.</w:t>
      </w:r>
    </w:p>
    <w:p w:rsidR="00F369F4" w:rsidRDefault="00F369F4" w:rsidP="00F369F4">
      <w:pPr>
        <w:pStyle w:val="ListParagraph"/>
        <w:rPr>
          <w:rFonts w:ascii="Arial" w:eastAsia="MS Mincho" w:hAnsi="Arial"/>
          <w:sz w:val="20"/>
          <w:szCs w:val="20"/>
        </w:rPr>
      </w:pPr>
    </w:p>
    <w:p w:rsidR="00F369F4" w:rsidRDefault="00E1451D" w:rsidP="00F369F4">
      <w:pPr>
        <w:pStyle w:val="ListParagraph"/>
        <w:numPr>
          <w:ilvl w:val="0"/>
          <w:numId w:val="14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Resource selection:</w:t>
      </w:r>
    </w:p>
    <w:p w:rsidR="00E1451D" w:rsidRDefault="00E1451D" w:rsidP="00E1451D">
      <w:pPr>
        <w:pStyle w:val="ListParagrap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 xml:space="preserve">In grant-free scheme, it may be possible for the network to allocate a pool of resources (for example, frequencies) to multiple UEs, which means that a UE would need to </w:t>
      </w:r>
      <w:r w:rsidR="00AE61E6">
        <w:rPr>
          <w:rFonts w:ascii="Arial" w:eastAsia="MS Mincho" w:hAnsi="Arial"/>
          <w:sz w:val="20"/>
          <w:szCs w:val="20"/>
        </w:rPr>
        <w:t xml:space="preserve">select the resources </w:t>
      </w:r>
      <w:r w:rsidR="00821537">
        <w:rPr>
          <w:rFonts w:ascii="Arial" w:eastAsia="MS Mincho" w:hAnsi="Arial"/>
          <w:sz w:val="20"/>
          <w:szCs w:val="20"/>
        </w:rPr>
        <w:t>for</w:t>
      </w:r>
      <w:r w:rsidR="009A0519">
        <w:rPr>
          <w:rFonts w:ascii="Arial" w:eastAsia="MS Mincho" w:hAnsi="Arial"/>
          <w:sz w:val="20"/>
          <w:szCs w:val="20"/>
        </w:rPr>
        <w:t xml:space="preserve"> each transmission or re</w:t>
      </w:r>
      <w:r>
        <w:rPr>
          <w:rFonts w:ascii="Arial" w:eastAsia="MS Mincho" w:hAnsi="Arial"/>
          <w:sz w:val="20"/>
          <w:szCs w:val="20"/>
        </w:rPr>
        <w:t>transmission</w:t>
      </w:r>
      <w:r w:rsidR="00821537">
        <w:rPr>
          <w:rFonts w:ascii="Arial" w:eastAsia="MS Mincho" w:hAnsi="Arial"/>
          <w:sz w:val="20"/>
          <w:szCs w:val="20"/>
        </w:rPr>
        <w:t xml:space="preserve"> from the pool</w:t>
      </w:r>
      <w:r>
        <w:rPr>
          <w:rFonts w:ascii="Arial" w:eastAsia="MS Mincho" w:hAnsi="Arial"/>
          <w:sz w:val="20"/>
          <w:szCs w:val="20"/>
        </w:rPr>
        <w:t xml:space="preserve">. On the </w:t>
      </w:r>
      <w:r w:rsidR="00024DA8">
        <w:rPr>
          <w:rFonts w:ascii="Arial" w:eastAsia="MS Mincho" w:hAnsi="Arial"/>
          <w:sz w:val="20"/>
          <w:szCs w:val="20"/>
        </w:rPr>
        <w:t>other hand</w:t>
      </w:r>
      <w:r>
        <w:rPr>
          <w:rFonts w:ascii="Arial" w:eastAsia="MS Mincho" w:hAnsi="Arial"/>
          <w:sz w:val="20"/>
          <w:szCs w:val="20"/>
        </w:rPr>
        <w:t>, all resources in an SPS scheme are allocated and used by one UE, therefore there is no resource selection requirement for the UE.</w:t>
      </w:r>
    </w:p>
    <w:p w:rsidR="00E1451D" w:rsidRDefault="00E1451D" w:rsidP="00E1451D">
      <w:pPr>
        <w:pStyle w:val="ListParagraph"/>
        <w:rPr>
          <w:rFonts w:ascii="Arial" w:eastAsia="MS Mincho" w:hAnsi="Arial"/>
          <w:sz w:val="20"/>
          <w:szCs w:val="20"/>
        </w:rPr>
      </w:pPr>
    </w:p>
    <w:p w:rsidR="0068680D" w:rsidRDefault="0068680D" w:rsidP="00E1451D">
      <w:pPr>
        <w:pStyle w:val="ListParagraph"/>
        <w:numPr>
          <w:ilvl w:val="0"/>
          <w:numId w:val="14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Collision handling:</w:t>
      </w:r>
    </w:p>
    <w:p w:rsidR="00D87F82" w:rsidRDefault="0068680D" w:rsidP="00D87F82">
      <w:pPr>
        <w:pStyle w:val="ListParagrap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If a pool of resources is reserved for multiple UEs in the grant-free scheme as mentioned above, and if a number of UEs select the same resources at the same time, collisions will occur.  Therefore contention resolution and backoff mechanisms might be needed for grant-free schemes.</w:t>
      </w:r>
    </w:p>
    <w:p w:rsidR="00D87F82" w:rsidRDefault="00D87F82" w:rsidP="00D87F82">
      <w:pPr>
        <w:pStyle w:val="ListParagraph"/>
        <w:rPr>
          <w:rFonts w:ascii="Arial" w:eastAsia="MS Mincho" w:hAnsi="Arial"/>
          <w:sz w:val="20"/>
          <w:szCs w:val="20"/>
        </w:rPr>
      </w:pPr>
    </w:p>
    <w:p w:rsidR="00E1451D" w:rsidRDefault="00E1451D" w:rsidP="00E1451D">
      <w:pPr>
        <w:pStyle w:val="ListParagraph"/>
        <w:numPr>
          <w:ilvl w:val="0"/>
          <w:numId w:val="14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 xml:space="preserve">Group </w:t>
      </w:r>
      <w:r w:rsidR="00A73972">
        <w:rPr>
          <w:rFonts w:ascii="Arial" w:eastAsia="MS Mincho" w:hAnsi="Arial"/>
          <w:sz w:val="20"/>
          <w:szCs w:val="20"/>
        </w:rPr>
        <w:t>messaging</w:t>
      </w:r>
      <w:r>
        <w:rPr>
          <w:rFonts w:ascii="Arial" w:eastAsia="MS Mincho" w:hAnsi="Arial"/>
          <w:sz w:val="20"/>
          <w:szCs w:val="20"/>
        </w:rPr>
        <w:t>:</w:t>
      </w:r>
    </w:p>
    <w:p w:rsidR="009A0519" w:rsidRPr="00E86DD9" w:rsidRDefault="00BF528D" w:rsidP="00E86DD9">
      <w:pPr>
        <w:pStyle w:val="ListParagrap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T</w:t>
      </w:r>
      <w:r w:rsidR="009A0519">
        <w:rPr>
          <w:rFonts w:ascii="Arial" w:eastAsia="MS Mincho" w:hAnsi="Arial"/>
          <w:sz w:val="20"/>
          <w:szCs w:val="20"/>
        </w:rPr>
        <w:t xml:space="preserve">he number of UEs using a particular SPS scheme is always one, however the number of UEs using a grant-free scheme is variable. There may be some benefit of </w:t>
      </w:r>
      <w:r>
        <w:rPr>
          <w:rFonts w:ascii="Arial" w:eastAsia="MS Mincho" w:hAnsi="Arial"/>
          <w:sz w:val="20"/>
          <w:szCs w:val="20"/>
        </w:rPr>
        <w:t xml:space="preserve">using </w:t>
      </w:r>
      <w:r w:rsidR="00B03A0C">
        <w:rPr>
          <w:rFonts w:ascii="Arial" w:eastAsia="MS Mincho" w:hAnsi="Arial"/>
          <w:sz w:val="20"/>
          <w:szCs w:val="20"/>
        </w:rPr>
        <w:t xml:space="preserve">group </w:t>
      </w:r>
      <w:r w:rsidR="00A73972">
        <w:rPr>
          <w:rFonts w:ascii="Arial" w:eastAsia="MS Mincho" w:hAnsi="Arial"/>
          <w:sz w:val="20"/>
          <w:szCs w:val="20"/>
        </w:rPr>
        <w:t>messaging</w:t>
      </w:r>
      <w:r w:rsidR="009A0519">
        <w:rPr>
          <w:rFonts w:ascii="Arial" w:eastAsia="MS Mincho" w:hAnsi="Arial"/>
          <w:sz w:val="20"/>
          <w:szCs w:val="20"/>
        </w:rPr>
        <w:t xml:space="preserve"> </w:t>
      </w:r>
      <w:r w:rsidR="00B03A0C">
        <w:rPr>
          <w:rFonts w:ascii="Arial" w:eastAsia="MS Mincho" w:hAnsi="Arial"/>
          <w:sz w:val="20"/>
          <w:szCs w:val="20"/>
        </w:rPr>
        <w:t xml:space="preserve">for </w:t>
      </w:r>
      <w:r w:rsidR="009A0519">
        <w:rPr>
          <w:rFonts w:ascii="Arial" w:eastAsia="MS Mincho" w:hAnsi="Arial"/>
          <w:sz w:val="20"/>
          <w:szCs w:val="20"/>
        </w:rPr>
        <w:t>multiple U</w:t>
      </w:r>
      <w:r>
        <w:rPr>
          <w:rFonts w:ascii="Arial" w:eastAsia="MS Mincho" w:hAnsi="Arial"/>
          <w:sz w:val="20"/>
          <w:szCs w:val="20"/>
        </w:rPr>
        <w:t>Es in grant-free, for example when</w:t>
      </w:r>
      <w:r w:rsidR="009A0519">
        <w:rPr>
          <w:rFonts w:ascii="Arial" w:eastAsia="MS Mincho" w:hAnsi="Arial"/>
          <w:sz w:val="20"/>
          <w:szCs w:val="20"/>
        </w:rPr>
        <w:t xml:space="preserve"> </w:t>
      </w:r>
      <w:r w:rsidR="00DF3BF6">
        <w:rPr>
          <w:rFonts w:ascii="Arial" w:eastAsia="MS Mincho" w:hAnsi="Arial"/>
          <w:sz w:val="20"/>
          <w:szCs w:val="20"/>
        </w:rPr>
        <w:t>there are common parts of the configuration that are</w:t>
      </w:r>
      <w:r w:rsidR="009A0519">
        <w:rPr>
          <w:rFonts w:ascii="Arial" w:eastAsia="MS Mincho" w:hAnsi="Arial"/>
          <w:sz w:val="20"/>
          <w:szCs w:val="20"/>
        </w:rPr>
        <w:t xml:space="preserve"> applicable to multiple (or all) UEs and a modification to the configuration is needed, or</w:t>
      </w:r>
      <w:r>
        <w:rPr>
          <w:rFonts w:ascii="Arial" w:eastAsia="MS Mincho" w:hAnsi="Arial"/>
          <w:sz w:val="20"/>
          <w:szCs w:val="20"/>
        </w:rPr>
        <w:t xml:space="preserve"> when</w:t>
      </w:r>
      <w:r w:rsidR="009A0519">
        <w:rPr>
          <w:rFonts w:ascii="Arial" w:eastAsia="MS Mincho" w:hAnsi="Arial"/>
          <w:sz w:val="20"/>
          <w:szCs w:val="20"/>
        </w:rPr>
        <w:t xml:space="preserve"> the network needs to suspend or release </w:t>
      </w:r>
      <w:r w:rsidR="00B03A0C">
        <w:rPr>
          <w:rFonts w:ascii="Arial" w:eastAsia="MS Mincho" w:hAnsi="Arial"/>
          <w:sz w:val="20"/>
          <w:szCs w:val="20"/>
        </w:rPr>
        <w:t xml:space="preserve">grant-free </w:t>
      </w:r>
      <w:r w:rsidR="009A0519">
        <w:rPr>
          <w:rFonts w:ascii="Arial" w:eastAsia="MS Mincho" w:hAnsi="Arial"/>
          <w:sz w:val="20"/>
          <w:szCs w:val="20"/>
        </w:rPr>
        <w:t>resource</w:t>
      </w:r>
      <w:r w:rsidR="00B03A0C">
        <w:rPr>
          <w:rFonts w:ascii="Arial" w:eastAsia="MS Mincho" w:hAnsi="Arial"/>
          <w:sz w:val="20"/>
          <w:szCs w:val="20"/>
        </w:rPr>
        <w:t>s</w:t>
      </w:r>
      <w:r w:rsidR="009A0519">
        <w:rPr>
          <w:rFonts w:ascii="Arial" w:eastAsia="MS Mincho" w:hAnsi="Arial"/>
          <w:sz w:val="20"/>
          <w:szCs w:val="20"/>
        </w:rPr>
        <w:t xml:space="preserve"> for multiple UEs at the same time. Using dedicated </w:t>
      </w:r>
      <w:r w:rsidR="00A73972">
        <w:rPr>
          <w:rFonts w:ascii="Arial" w:eastAsia="MS Mincho" w:hAnsi="Arial"/>
          <w:sz w:val="20"/>
          <w:szCs w:val="20"/>
        </w:rPr>
        <w:t>messaging</w:t>
      </w:r>
      <w:r w:rsidR="009A0519">
        <w:rPr>
          <w:rFonts w:ascii="Arial" w:eastAsia="MS Mincho" w:hAnsi="Arial"/>
          <w:sz w:val="20"/>
          <w:szCs w:val="20"/>
        </w:rPr>
        <w:t xml:space="preserve"> (</w:t>
      </w:r>
      <w:r w:rsidR="00A73972">
        <w:rPr>
          <w:rFonts w:ascii="Arial" w:eastAsia="MS Mincho" w:hAnsi="Arial"/>
          <w:sz w:val="20"/>
          <w:szCs w:val="20"/>
        </w:rPr>
        <w:t>for</w:t>
      </w:r>
      <w:r w:rsidR="00126019">
        <w:rPr>
          <w:rFonts w:ascii="Arial" w:eastAsia="MS Mincho" w:hAnsi="Arial"/>
          <w:sz w:val="20"/>
          <w:szCs w:val="20"/>
        </w:rPr>
        <w:t xml:space="preserve"> one UE) for these procedures </w:t>
      </w:r>
      <w:r w:rsidR="009A0519">
        <w:rPr>
          <w:rFonts w:ascii="Arial" w:eastAsia="MS Mincho" w:hAnsi="Arial"/>
          <w:sz w:val="20"/>
          <w:szCs w:val="20"/>
        </w:rPr>
        <w:t xml:space="preserve">could take considerable resources </w:t>
      </w:r>
      <w:r w:rsidR="00126019">
        <w:rPr>
          <w:rFonts w:ascii="Arial" w:eastAsia="MS Mincho" w:hAnsi="Arial"/>
          <w:sz w:val="20"/>
          <w:szCs w:val="20"/>
        </w:rPr>
        <w:t xml:space="preserve">and more time </w:t>
      </w:r>
      <w:r w:rsidR="009A0519">
        <w:rPr>
          <w:rFonts w:ascii="Arial" w:eastAsia="MS Mincho" w:hAnsi="Arial"/>
          <w:sz w:val="20"/>
          <w:szCs w:val="20"/>
        </w:rPr>
        <w:t xml:space="preserve">if the number of UEs is large. Using group </w:t>
      </w:r>
      <w:r w:rsidR="00A73972">
        <w:rPr>
          <w:rFonts w:ascii="Arial" w:eastAsia="MS Mincho" w:hAnsi="Arial"/>
          <w:sz w:val="20"/>
          <w:szCs w:val="20"/>
        </w:rPr>
        <w:t>messaging</w:t>
      </w:r>
      <w:r w:rsidR="009A0519">
        <w:rPr>
          <w:rFonts w:ascii="Arial" w:eastAsia="MS Mincho" w:hAnsi="Arial"/>
          <w:sz w:val="20"/>
          <w:szCs w:val="20"/>
        </w:rPr>
        <w:t xml:space="preserve"> </w:t>
      </w:r>
      <w:r w:rsidR="004E002B">
        <w:rPr>
          <w:rFonts w:ascii="Arial" w:eastAsia="MS Mincho" w:hAnsi="Arial"/>
          <w:sz w:val="20"/>
          <w:szCs w:val="20"/>
        </w:rPr>
        <w:t>(</w:t>
      </w:r>
      <w:r w:rsidR="00EF2BED">
        <w:rPr>
          <w:rFonts w:ascii="Arial" w:eastAsia="MS Mincho" w:hAnsi="Arial"/>
          <w:sz w:val="20"/>
          <w:szCs w:val="20"/>
        </w:rPr>
        <w:t>i.e., system information</w:t>
      </w:r>
      <w:r w:rsidR="004E002B">
        <w:rPr>
          <w:rFonts w:ascii="Arial" w:eastAsia="MS Mincho" w:hAnsi="Arial"/>
          <w:sz w:val="20"/>
          <w:szCs w:val="20"/>
        </w:rPr>
        <w:t xml:space="preserve">) </w:t>
      </w:r>
      <w:r w:rsidR="009A0519">
        <w:rPr>
          <w:rFonts w:ascii="Arial" w:eastAsia="MS Mincho" w:hAnsi="Arial"/>
          <w:sz w:val="20"/>
          <w:szCs w:val="20"/>
        </w:rPr>
        <w:t>for these procedures could be beneficial.</w:t>
      </w:r>
    </w:p>
    <w:p w:rsidR="00CA1C32" w:rsidRPr="00CA1C32" w:rsidRDefault="00CA1C32" w:rsidP="00CA1C32">
      <w:pPr>
        <w:pStyle w:val="ListParagraph"/>
        <w:rPr>
          <w:rFonts w:ascii="Arial" w:eastAsia="MS Mincho" w:hAnsi="Arial"/>
          <w:sz w:val="20"/>
          <w:szCs w:val="20"/>
        </w:rPr>
      </w:pPr>
    </w:p>
    <w:p w:rsidR="00290359" w:rsidRDefault="00290359" w:rsidP="00290359">
      <w:pPr>
        <w:pStyle w:val="ListParagraph"/>
        <w:numPr>
          <w:ilvl w:val="0"/>
          <w:numId w:val="14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Logical channel restrictions</w:t>
      </w:r>
      <w:r w:rsidR="00C04BC1">
        <w:rPr>
          <w:rFonts w:ascii="Arial" w:eastAsia="MS Mincho" w:hAnsi="Arial"/>
          <w:sz w:val="20"/>
          <w:szCs w:val="20"/>
        </w:rPr>
        <w:t xml:space="preserve"> to minimize collisions</w:t>
      </w:r>
      <w:r>
        <w:rPr>
          <w:rFonts w:ascii="Arial" w:eastAsia="MS Mincho" w:hAnsi="Arial"/>
          <w:sz w:val="20"/>
          <w:szCs w:val="20"/>
        </w:rPr>
        <w:t>:</w:t>
      </w:r>
    </w:p>
    <w:p w:rsidR="00290359" w:rsidRDefault="009E7BAD" w:rsidP="00290359">
      <w:pPr>
        <w:pStyle w:val="ListParagrap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Because the grant-free resources are shared by multiple UEs, it is important to make sure the resources are used only when mandat</w:t>
      </w:r>
      <w:r w:rsidR="00E658A9">
        <w:rPr>
          <w:rFonts w:ascii="Arial" w:eastAsia="MS Mincho" w:hAnsi="Arial"/>
          <w:sz w:val="20"/>
          <w:szCs w:val="20"/>
        </w:rPr>
        <w:t xml:space="preserve">ed by the QoS requirements, when low </w:t>
      </w:r>
      <w:r>
        <w:rPr>
          <w:rFonts w:ascii="Arial" w:eastAsia="MS Mincho" w:hAnsi="Arial"/>
          <w:sz w:val="20"/>
          <w:szCs w:val="20"/>
        </w:rPr>
        <w:t xml:space="preserve">latency </w:t>
      </w:r>
      <w:r w:rsidR="00E658A9">
        <w:rPr>
          <w:rFonts w:ascii="Arial" w:eastAsia="MS Mincho" w:hAnsi="Arial"/>
          <w:sz w:val="20"/>
          <w:szCs w:val="20"/>
        </w:rPr>
        <w:t>is required</w:t>
      </w:r>
      <w:r>
        <w:rPr>
          <w:rFonts w:ascii="Arial" w:eastAsia="MS Mincho" w:hAnsi="Arial"/>
          <w:sz w:val="20"/>
          <w:szCs w:val="20"/>
        </w:rPr>
        <w:t xml:space="preserve">. For uplink data that does not have </w:t>
      </w:r>
      <w:r w:rsidR="00E658A9">
        <w:rPr>
          <w:rFonts w:ascii="Arial" w:eastAsia="MS Mincho" w:hAnsi="Arial"/>
          <w:sz w:val="20"/>
          <w:szCs w:val="20"/>
        </w:rPr>
        <w:t>low latency</w:t>
      </w:r>
      <w:r>
        <w:rPr>
          <w:rFonts w:ascii="Arial" w:eastAsia="MS Mincho" w:hAnsi="Arial"/>
          <w:sz w:val="20"/>
          <w:szCs w:val="20"/>
        </w:rPr>
        <w:t xml:space="preserve"> requirements, grant-based transmissions should be used. As different logical channels can be configured with different QoS requirements, only certain logical channels can be allowed to use the grant-free transmissions. This topic has been discussed in a separate contribution</w:t>
      </w:r>
      <w:r w:rsidR="00A65F0F">
        <w:rPr>
          <w:rFonts w:ascii="Arial" w:eastAsia="MS Mincho" w:hAnsi="Arial"/>
          <w:sz w:val="20"/>
          <w:szCs w:val="20"/>
        </w:rPr>
        <w:t xml:space="preserve"> </w:t>
      </w:r>
      <w:r w:rsidR="00D87F82">
        <w:rPr>
          <w:rFonts w:ascii="Arial" w:eastAsia="MS Mincho" w:hAnsi="Arial"/>
          <w:sz w:val="20"/>
          <w:szCs w:val="20"/>
        </w:rPr>
        <w:fldChar w:fldCharType="begin"/>
      </w:r>
      <w:r w:rsidR="00A65F0F">
        <w:rPr>
          <w:rFonts w:ascii="Arial" w:eastAsia="MS Mincho" w:hAnsi="Arial"/>
          <w:sz w:val="20"/>
          <w:szCs w:val="20"/>
        </w:rPr>
        <w:instrText xml:space="preserve"> REF _Ref484681313 \r \h </w:instrText>
      </w:r>
      <w:r w:rsidR="00D87F82">
        <w:rPr>
          <w:rFonts w:ascii="Arial" w:eastAsia="MS Mincho" w:hAnsi="Arial"/>
          <w:sz w:val="20"/>
          <w:szCs w:val="20"/>
        </w:rPr>
      </w:r>
      <w:r w:rsidR="00D87F82">
        <w:rPr>
          <w:rFonts w:ascii="Arial" w:eastAsia="MS Mincho" w:hAnsi="Arial"/>
          <w:sz w:val="20"/>
          <w:szCs w:val="20"/>
        </w:rPr>
        <w:fldChar w:fldCharType="separate"/>
      </w:r>
      <w:r w:rsidR="00A65F0F">
        <w:rPr>
          <w:rFonts w:ascii="Arial" w:eastAsia="MS Mincho" w:hAnsi="Arial"/>
          <w:sz w:val="20"/>
          <w:szCs w:val="20"/>
        </w:rPr>
        <w:t>[3]</w:t>
      </w:r>
      <w:r w:rsidR="00D87F82">
        <w:rPr>
          <w:rFonts w:ascii="Arial" w:eastAsia="MS Mincho" w:hAnsi="Arial"/>
          <w:sz w:val="20"/>
          <w:szCs w:val="20"/>
        </w:rPr>
        <w:fldChar w:fldCharType="end"/>
      </w:r>
      <w:r>
        <w:rPr>
          <w:rFonts w:ascii="Arial" w:eastAsia="MS Mincho" w:hAnsi="Arial"/>
          <w:sz w:val="20"/>
          <w:szCs w:val="20"/>
        </w:rPr>
        <w:t>.</w:t>
      </w:r>
    </w:p>
    <w:p w:rsidR="00560A4F" w:rsidRDefault="00560A4F" w:rsidP="00560A4F">
      <w:pPr>
        <w:rPr>
          <w:rFonts w:ascii="Arial" w:eastAsia="MS Mincho" w:hAnsi="Arial"/>
        </w:rPr>
      </w:pPr>
    </w:p>
    <w:p w:rsidR="00560A4F" w:rsidRDefault="00005FE6" w:rsidP="00560A4F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9E7BAD">
        <w:rPr>
          <w:lang w:val="en-US" w:eastAsia="ko-KR"/>
        </w:rPr>
        <w:t xml:space="preserve"> Combining SPS and grant-</w:t>
      </w:r>
      <w:r w:rsidR="00560A4F">
        <w:rPr>
          <w:lang w:val="en-US" w:eastAsia="ko-KR"/>
        </w:rPr>
        <w:t>free schemes</w:t>
      </w:r>
    </w:p>
    <w:p w:rsidR="009E7BAD" w:rsidRDefault="009E7BAD" w:rsidP="009E7BAD">
      <w:pPr>
        <w:rPr>
          <w:rFonts w:ascii="Arial" w:eastAsia="MS Mincho" w:hAnsi="Arial"/>
        </w:rPr>
      </w:pPr>
      <w:r w:rsidRPr="009E7BAD">
        <w:rPr>
          <w:rFonts w:ascii="Arial" w:eastAsia="MS Mincho" w:hAnsi="Arial"/>
        </w:rPr>
        <w:t xml:space="preserve">We now would like to investigate if it is possible to </w:t>
      </w:r>
      <w:r>
        <w:rPr>
          <w:rFonts w:ascii="Arial" w:eastAsia="MS Mincho" w:hAnsi="Arial"/>
        </w:rPr>
        <w:t xml:space="preserve">combine the attributes that are different for SPS and grant-free </w:t>
      </w:r>
      <w:r w:rsidR="00AA28CE">
        <w:rPr>
          <w:rFonts w:ascii="Arial" w:eastAsia="MS Mincho" w:hAnsi="Arial"/>
        </w:rPr>
        <w:t xml:space="preserve">schemes </w:t>
      </w:r>
      <w:r>
        <w:rPr>
          <w:rFonts w:ascii="Arial" w:eastAsia="MS Mincho" w:hAnsi="Arial"/>
        </w:rPr>
        <w:t xml:space="preserve">using different configuration </w:t>
      </w:r>
      <w:r w:rsidR="008715BD">
        <w:rPr>
          <w:rFonts w:ascii="Arial" w:eastAsia="MS Mincho" w:hAnsi="Arial"/>
        </w:rPr>
        <w:t>settings</w:t>
      </w:r>
      <w:r>
        <w:rPr>
          <w:rFonts w:ascii="Arial" w:eastAsia="MS Mincho" w:hAnsi="Arial"/>
        </w:rPr>
        <w:t>.</w:t>
      </w:r>
    </w:p>
    <w:p w:rsidR="009E7BAD" w:rsidRDefault="009E7BAD" w:rsidP="009E7BAD">
      <w:pPr>
        <w:pStyle w:val="ListParagraph"/>
        <w:numPr>
          <w:ilvl w:val="0"/>
          <w:numId w:val="18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Activation method:</w:t>
      </w:r>
    </w:p>
    <w:p w:rsidR="009E7BAD" w:rsidRDefault="009E7BAD" w:rsidP="009E7BAD">
      <w:pPr>
        <w:pStyle w:val="ListParagrap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 xml:space="preserve">As already indicated by RAN1, in the initial RRC configuration, the network could indicate if the </w:t>
      </w:r>
      <w:r w:rsidR="002F6FBF">
        <w:rPr>
          <w:rFonts w:ascii="Arial" w:eastAsia="MS Mincho" w:hAnsi="Arial"/>
          <w:sz w:val="20"/>
          <w:szCs w:val="20"/>
        </w:rPr>
        <w:t xml:space="preserve">CG </w:t>
      </w:r>
      <w:r>
        <w:rPr>
          <w:rFonts w:ascii="Arial" w:eastAsia="MS Mincho" w:hAnsi="Arial"/>
          <w:sz w:val="20"/>
          <w:szCs w:val="20"/>
        </w:rPr>
        <w:t xml:space="preserve">scheme </w:t>
      </w:r>
      <w:r w:rsidR="00F60DCF">
        <w:rPr>
          <w:rFonts w:ascii="Arial" w:eastAsia="MS Mincho" w:hAnsi="Arial"/>
          <w:sz w:val="20"/>
          <w:szCs w:val="20"/>
        </w:rPr>
        <w:t>should</w:t>
      </w:r>
      <w:r>
        <w:rPr>
          <w:rFonts w:ascii="Arial" w:eastAsia="MS Mincho" w:hAnsi="Arial"/>
          <w:sz w:val="20"/>
          <w:szCs w:val="20"/>
        </w:rPr>
        <w:t xml:space="preserve"> be activated immediately or if the UE should wait for L1 </w:t>
      </w:r>
      <w:r w:rsidR="00047EC0">
        <w:rPr>
          <w:rFonts w:ascii="Arial" w:eastAsia="MS Mincho" w:hAnsi="Arial"/>
          <w:sz w:val="20"/>
          <w:szCs w:val="20"/>
        </w:rPr>
        <w:t>signalling</w:t>
      </w:r>
      <w:r>
        <w:rPr>
          <w:rFonts w:ascii="Arial" w:eastAsia="MS Mincho" w:hAnsi="Arial"/>
          <w:sz w:val="20"/>
          <w:szCs w:val="20"/>
        </w:rPr>
        <w:t xml:space="preserve"> for activation. For SPS, this parameter could be set to “wait for L1 </w:t>
      </w:r>
      <w:r w:rsidR="00047EC0">
        <w:rPr>
          <w:rFonts w:ascii="Arial" w:eastAsia="MS Mincho" w:hAnsi="Arial"/>
          <w:sz w:val="20"/>
          <w:szCs w:val="20"/>
        </w:rPr>
        <w:t>signalling</w:t>
      </w:r>
      <w:r>
        <w:rPr>
          <w:rFonts w:ascii="Arial" w:eastAsia="MS Mincho" w:hAnsi="Arial"/>
          <w:sz w:val="20"/>
          <w:szCs w:val="20"/>
        </w:rPr>
        <w:t xml:space="preserve">”, and the network could trigger activation by L1 </w:t>
      </w:r>
      <w:r w:rsidR="00047EC0">
        <w:rPr>
          <w:rFonts w:ascii="Arial" w:eastAsia="MS Mincho" w:hAnsi="Arial"/>
          <w:sz w:val="20"/>
          <w:szCs w:val="20"/>
        </w:rPr>
        <w:t>signalling</w:t>
      </w:r>
      <w:r>
        <w:rPr>
          <w:rFonts w:ascii="Arial" w:eastAsia="MS Mincho" w:hAnsi="Arial"/>
          <w:sz w:val="20"/>
          <w:szCs w:val="20"/>
        </w:rPr>
        <w:t xml:space="preserve"> after events such as starting a VoIP application. For grant-free, the parameter could be set to “activate immediately”, so that the UE could </w:t>
      </w:r>
      <w:r w:rsidR="007842C2">
        <w:rPr>
          <w:rFonts w:ascii="Arial" w:eastAsia="MS Mincho" w:hAnsi="Arial"/>
          <w:sz w:val="20"/>
          <w:szCs w:val="20"/>
        </w:rPr>
        <w:t>start using</w:t>
      </w:r>
      <w:r>
        <w:rPr>
          <w:rFonts w:ascii="Arial" w:eastAsia="MS Mincho" w:hAnsi="Arial"/>
          <w:sz w:val="20"/>
          <w:szCs w:val="20"/>
        </w:rPr>
        <w:t xml:space="preserve"> the resources as soon as possible. Note that in the latter case, the physical layer configuration and the timing of the transmission opportunities will be indicated by RRC </w:t>
      </w:r>
      <w:r w:rsidR="00047EC0">
        <w:rPr>
          <w:rFonts w:ascii="Arial" w:eastAsia="MS Mincho" w:hAnsi="Arial"/>
          <w:sz w:val="20"/>
          <w:szCs w:val="20"/>
        </w:rPr>
        <w:t>signalling</w:t>
      </w:r>
      <w:r>
        <w:rPr>
          <w:rFonts w:ascii="Arial" w:eastAsia="MS Mincho" w:hAnsi="Arial"/>
          <w:sz w:val="20"/>
          <w:szCs w:val="20"/>
        </w:rPr>
        <w:t xml:space="preserve"> (to be discussed by RAN1).</w:t>
      </w:r>
    </w:p>
    <w:p w:rsidR="009E7BAD" w:rsidRDefault="009E7BAD" w:rsidP="009E7BAD">
      <w:pPr>
        <w:pStyle w:val="ListParagraph"/>
        <w:rPr>
          <w:rFonts w:ascii="Arial" w:eastAsia="MS Mincho" w:hAnsi="Arial"/>
          <w:sz w:val="20"/>
          <w:szCs w:val="20"/>
        </w:rPr>
      </w:pPr>
    </w:p>
    <w:p w:rsidR="009E7BAD" w:rsidRPr="009E7BAD" w:rsidRDefault="009E7BAD" w:rsidP="009E7BAD">
      <w:pPr>
        <w:pStyle w:val="ListParagraph"/>
        <w:numPr>
          <w:ilvl w:val="0"/>
          <w:numId w:val="18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Resource selection:</w:t>
      </w:r>
    </w:p>
    <w:p w:rsidR="009E7BAD" w:rsidRDefault="009E7BAD" w:rsidP="009E7BAD">
      <w:pPr>
        <w:pStyle w:val="ListParagrap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 xml:space="preserve">The configuration could indicate </w:t>
      </w:r>
      <w:r w:rsidR="008B7D62">
        <w:rPr>
          <w:rFonts w:ascii="Arial" w:eastAsia="MS Mincho" w:hAnsi="Arial"/>
          <w:sz w:val="20"/>
          <w:szCs w:val="20"/>
        </w:rPr>
        <w:t xml:space="preserve">to </w:t>
      </w:r>
      <w:r>
        <w:rPr>
          <w:rFonts w:ascii="Arial" w:eastAsia="MS Mincho" w:hAnsi="Arial"/>
          <w:sz w:val="20"/>
          <w:szCs w:val="20"/>
        </w:rPr>
        <w:t xml:space="preserve">the UE whether resource selection should be performed. Alternatively, the existence of multiple resources (i.e. a resource pool) in the configuration could </w:t>
      </w:r>
      <w:r w:rsidR="008B7D62">
        <w:rPr>
          <w:rFonts w:ascii="Arial" w:eastAsia="MS Mincho" w:hAnsi="Arial"/>
          <w:sz w:val="20"/>
          <w:szCs w:val="20"/>
        </w:rPr>
        <w:t xml:space="preserve">imply that the UE should </w:t>
      </w:r>
      <w:r w:rsidR="00DD56C6">
        <w:rPr>
          <w:rFonts w:ascii="Arial" w:eastAsia="MS Mincho" w:hAnsi="Arial"/>
          <w:sz w:val="20"/>
          <w:szCs w:val="20"/>
        </w:rPr>
        <w:t xml:space="preserve">perform </w:t>
      </w:r>
      <w:r w:rsidR="00A73972">
        <w:rPr>
          <w:rFonts w:ascii="Arial" w:eastAsia="MS Mincho" w:hAnsi="Arial"/>
          <w:sz w:val="20"/>
          <w:szCs w:val="20"/>
        </w:rPr>
        <w:t>resource selection</w:t>
      </w:r>
      <w:r>
        <w:rPr>
          <w:rFonts w:ascii="Arial" w:eastAsia="MS Mincho" w:hAnsi="Arial"/>
          <w:sz w:val="20"/>
          <w:szCs w:val="20"/>
        </w:rPr>
        <w:t xml:space="preserve">.  </w:t>
      </w:r>
    </w:p>
    <w:p w:rsidR="009E7BAD" w:rsidRDefault="009E7BAD" w:rsidP="009E7BAD">
      <w:pPr>
        <w:pStyle w:val="ListParagraph"/>
        <w:rPr>
          <w:rFonts w:ascii="Arial" w:eastAsia="MS Mincho" w:hAnsi="Arial"/>
          <w:sz w:val="20"/>
          <w:szCs w:val="20"/>
        </w:rPr>
      </w:pPr>
    </w:p>
    <w:p w:rsidR="0068680D" w:rsidRDefault="0068680D" w:rsidP="009E7BAD">
      <w:pPr>
        <w:pStyle w:val="ListParagraph"/>
        <w:numPr>
          <w:ilvl w:val="0"/>
          <w:numId w:val="18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Collision handling:</w:t>
      </w:r>
    </w:p>
    <w:p w:rsidR="00D87F82" w:rsidRDefault="0068680D" w:rsidP="00D87F82">
      <w:pPr>
        <w:pStyle w:val="ListParagrap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It is beneficial to design the contention resolution and backoff mechanisms independent of the type of the CG scheme. For example, the lack of a backoff indicator could either mean no collision has been encountered for grant-free or the SPS scheme is used.</w:t>
      </w:r>
    </w:p>
    <w:p w:rsidR="00D87F82" w:rsidRDefault="00D87F82" w:rsidP="00D87F82">
      <w:pPr>
        <w:pStyle w:val="ListParagraph"/>
        <w:rPr>
          <w:rFonts w:ascii="Arial" w:eastAsia="MS Mincho" w:hAnsi="Arial"/>
          <w:sz w:val="20"/>
          <w:szCs w:val="20"/>
        </w:rPr>
      </w:pPr>
    </w:p>
    <w:p w:rsidR="009E7BAD" w:rsidRDefault="009E7BAD" w:rsidP="009E7BAD">
      <w:pPr>
        <w:pStyle w:val="ListParagraph"/>
        <w:numPr>
          <w:ilvl w:val="0"/>
          <w:numId w:val="18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 xml:space="preserve">Group </w:t>
      </w:r>
      <w:r w:rsidR="00A73972">
        <w:rPr>
          <w:rFonts w:ascii="Arial" w:eastAsia="MS Mincho" w:hAnsi="Arial"/>
          <w:sz w:val="20"/>
          <w:szCs w:val="20"/>
        </w:rPr>
        <w:t>messaging</w:t>
      </w:r>
      <w:r>
        <w:rPr>
          <w:rFonts w:ascii="Arial" w:eastAsia="MS Mincho" w:hAnsi="Arial"/>
          <w:sz w:val="20"/>
          <w:szCs w:val="20"/>
        </w:rPr>
        <w:t>:</w:t>
      </w:r>
    </w:p>
    <w:p w:rsidR="009E7BAD" w:rsidRPr="00E86DD9" w:rsidRDefault="00D03ADF" w:rsidP="00E86DD9">
      <w:pPr>
        <w:pStyle w:val="ListParagrap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 xml:space="preserve">In the initial RRC configuration, </w:t>
      </w:r>
      <w:r w:rsidR="00321BA7">
        <w:rPr>
          <w:rFonts w:ascii="Arial" w:eastAsia="MS Mincho" w:hAnsi="Arial"/>
          <w:sz w:val="20"/>
          <w:szCs w:val="20"/>
        </w:rPr>
        <w:t xml:space="preserve">if L1 signalling is used for activation, deactivation, or modification, </w:t>
      </w:r>
      <w:r>
        <w:rPr>
          <w:rFonts w:ascii="Arial" w:eastAsia="MS Mincho" w:hAnsi="Arial"/>
          <w:sz w:val="20"/>
          <w:szCs w:val="20"/>
        </w:rPr>
        <w:t>a UE could be assigned a dedicated address (e.g. C-RNTI) an</w:t>
      </w:r>
      <w:r w:rsidR="00A73972">
        <w:rPr>
          <w:rFonts w:ascii="Arial" w:eastAsia="MS Mincho" w:hAnsi="Arial"/>
          <w:sz w:val="20"/>
          <w:szCs w:val="20"/>
        </w:rPr>
        <w:t>d</w:t>
      </w:r>
      <w:r>
        <w:rPr>
          <w:rFonts w:ascii="Arial" w:eastAsia="MS Mincho" w:hAnsi="Arial"/>
          <w:sz w:val="20"/>
          <w:szCs w:val="20"/>
        </w:rPr>
        <w:t xml:space="preserve"> optionally a</w:t>
      </w:r>
      <w:r w:rsidR="00321BA7">
        <w:rPr>
          <w:rFonts w:ascii="Arial" w:eastAsia="MS Mincho" w:hAnsi="Arial"/>
          <w:sz w:val="20"/>
          <w:szCs w:val="20"/>
        </w:rPr>
        <w:t>n additional</w:t>
      </w:r>
      <w:r>
        <w:rPr>
          <w:rFonts w:ascii="Arial" w:eastAsia="MS Mincho" w:hAnsi="Arial"/>
          <w:sz w:val="20"/>
          <w:szCs w:val="20"/>
        </w:rPr>
        <w:t xml:space="preserve"> group address (e.g. a group C-RNTI)</w:t>
      </w:r>
      <w:r w:rsidR="005C6101">
        <w:rPr>
          <w:rFonts w:ascii="Arial" w:eastAsia="MS Mincho" w:hAnsi="Arial"/>
          <w:sz w:val="20"/>
          <w:szCs w:val="20"/>
        </w:rPr>
        <w:t xml:space="preserve">, that could be used for modification or release of common grant-free resources. The existence of a group </w:t>
      </w:r>
      <w:r w:rsidR="00A73972">
        <w:rPr>
          <w:rFonts w:ascii="Arial" w:eastAsia="MS Mincho" w:hAnsi="Arial"/>
          <w:sz w:val="20"/>
          <w:szCs w:val="20"/>
        </w:rPr>
        <w:t>C-RNTI</w:t>
      </w:r>
      <w:r w:rsidR="005C6101">
        <w:rPr>
          <w:rFonts w:ascii="Arial" w:eastAsia="MS Mincho" w:hAnsi="Arial"/>
          <w:sz w:val="20"/>
          <w:szCs w:val="20"/>
        </w:rPr>
        <w:t xml:space="preserve"> in the initial configuration </w:t>
      </w:r>
      <w:r w:rsidR="00A73972">
        <w:rPr>
          <w:rFonts w:ascii="Arial" w:eastAsia="MS Mincho" w:hAnsi="Arial"/>
          <w:sz w:val="20"/>
          <w:szCs w:val="20"/>
        </w:rPr>
        <w:t>could</w:t>
      </w:r>
      <w:r w:rsidR="00D619FA">
        <w:rPr>
          <w:rFonts w:ascii="Arial" w:eastAsia="MS Mincho" w:hAnsi="Arial"/>
          <w:sz w:val="20"/>
          <w:szCs w:val="20"/>
        </w:rPr>
        <w:t xml:space="preserve"> trigger</w:t>
      </w:r>
      <w:r w:rsidR="005C6101">
        <w:rPr>
          <w:rFonts w:ascii="Arial" w:eastAsia="MS Mincho" w:hAnsi="Arial"/>
          <w:sz w:val="20"/>
          <w:szCs w:val="20"/>
        </w:rPr>
        <w:t xml:space="preserve"> the UE to </w:t>
      </w:r>
      <w:r w:rsidR="00E01C72">
        <w:rPr>
          <w:rFonts w:ascii="Arial" w:eastAsia="MS Mincho" w:hAnsi="Arial"/>
          <w:sz w:val="20"/>
          <w:szCs w:val="20"/>
        </w:rPr>
        <w:t>start</w:t>
      </w:r>
      <w:r w:rsidR="005C6101">
        <w:rPr>
          <w:rFonts w:ascii="Arial" w:eastAsia="MS Mincho" w:hAnsi="Arial"/>
          <w:sz w:val="20"/>
          <w:szCs w:val="20"/>
        </w:rPr>
        <w:t xml:space="preserve"> </w:t>
      </w:r>
      <w:r w:rsidR="00E01C72">
        <w:rPr>
          <w:rFonts w:ascii="Arial" w:eastAsia="MS Mincho" w:hAnsi="Arial"/>
          <w:sz w:val="20"/>
          <w:szCs w:val="20"/>
        </w:rPr>
        <w:t>using it for decoding downlink information</w:t>
      </w:r>
      <w:r w:rsidR="005C6101">
        <w:rPr>
          <w:rFonts w:ascii="Arial" w:eastAsia="MS Mincho" w:hAnsi="Arial"/>
          <w:sz w:val="20"/>
          <w:szCs w:val="20"/>
        </w:rPr>
        <w:t>. Details of the addressing mechanisms need to be agreed in RAN1.</w:t>
      </w:r>
      <w:r w:rsidR="00A73972">
        <w:rPr>
          <w:rFonts w:ascii="Arial" w:eastAsia="MS Mincho" w:hAnsi="Arial"/>
          <w:sz w:val="20"/>
          <w:szCs w:val="20"/>
        </w:rPr>
        <w:t xml:space="preserve"> Broadcast RRC signalling could a</w:t>
      </w:r>
      <w:r w:rsidR="00BE4564">
        <w:rPr>
          <w:rFonts w:ascii="Arial" w:eastAsia="MS Mincho" w:hAnsi="Arial"/>
          <w:sz w:val="20"/>
          <w:szCs w:val="20"/>
        </w:rPr>
        <w:t>lso be used for group messaging, which could be indicated in the configuration.</w:t>
      </w:r>
    </w:p>
    <w:p w:rsidR="00CA1C32" w:rsidRPr="00CA1C32" w:rsidRDefault="00CA1C32" w:rsidP="00CA1C32">
      <w:pPr>
        <w:pStyle w:val="ListParagraph"/>
        <w:rPr>
          <w:rFonts w:ascii="Arial" w:eastAsia="MS Mincho" w:hAnsi="Arial"/>
          <w:sz w:val="20"/>
          <w:szCs w:val="20"/>
        </w:rPr>
      </w:pPr>
    </w:p>
    <w:p w:rsidR="009E7BAD" w:rsidRDefault="009E7BAD" w:rsidP="009E7BAD">
      <w:pPr>
        <w:pStyle w:val="ListParagraph"/>
        <w:numPr>
          <w:ilvl w:val="0"/>
          <w:numId w:val="18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Logical channel restrictions</w:t>
      </w:r>
      <w:r w:rsidR="00C04BC1">
        <w:rPr>
          <w:rFonts w:ascii="Arial" w:eastAsia="MS Mincho" w:hAnsi="Arial"/>
          <w:sz w:val="20"/>
          <w:szCs w:val="20"/>
        </w:rPr>
        <w:t xml:space="preserve"> to minimize collisions</w:t>
      </w:r>
      <w:r>
        <w:rPr>
          <w:rFonts w:ascii="Arial" w:eastAsia="MS Mincho" w:hAnsi="Arial"/>
          <w:sz w:val="20"/>
          <w:szCs w:val="20"/>
        </w:rPr>
        <w:t>:</w:t>
      </w:r>
    </w:p>
    <w:p w:rsidR="00FD1A37" w:rsidRDefault="00FD1A37" w:rsidP="009E7BAD">
      <w:pPr>
        <w:pStyle w:val="ListParagrap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 xml:space="preserve">Although there is justification for introducing logical channel restrictions for using grant-free transmissions, for SPS the </w:t>
      </w:r>
      <w:r w:rsidR="00D6436F">
        <w:rPr>
          <w:rFonts w:ascii="Arial" w:eastAsia="MS Mincho" w:hAnsi="Arial"/>
          <w:sz w:val="20"/>
          <w:szCs w:val="20"/>
        </w:rPr>
        <w:t>reasons for introducing</w:t>
      </w:r>
      <w:r>
        <w:rPr>
          <w:rFonts w:ascii="Arial" w:eastAsia="MS Mincho" w:hAnsi="Arial"/>
          <w:sz w:val="20"/>
          <w:szCs w:val="20"/>
        </w:rPr>
        <w:t xml:space="preserve"> for suc</w:t>
      </w:r>
      <w:r w:rsidR="00D6436F">
        <w:rPr>
          <w:rFonts w:ascii="Arial" w:eastAsia="MS Mincho" w:hAnsi="Arial"/>
          <w:sz w:val="20"/>
          <w:szCs w:val="20"/>
        </w:rPr>
        <w:t>h restrictions seems less clear. A</w:t>
      </w:r>
      <w:r>
        <w:rPr>
          <w:rFonts w:ascii="Arial" w:eastAsia="MS Mincho" w:hAnsi="Arial"/>
          <w:sz w:val="20"/>
          <w:szCs w:val="20"/>
        </w:rPr>
        <w:t xml:space="preserve">s the resources are already allocated to a specific UE, there is less motivation to </w:t>
      </w:r>
      <w:r w:rsidR="00D6436F">
        <w:rPr>
          <w:rFonts w:ascii="Arial" w:eastAsia="MS Mincho" w:hAnsi="Arial"/>
          <w:sz w:val="20"/>
          <w:szCs w:val="20"/>
        </w:rPr>
        <w:t>use</w:t>
      </w:r>
      <w:r>
        <w:rPr>
          <w:rFonts w:ascii="Arial" w:eastAsia="MS Mincho" w:hAnsi="Arial"/>
          <w:sz w:val="20"/>
          <w:szCs w:val="20"/>
        </w:rPr>
        <w:t xml:space="preserve"> logical channel restrictions. In any case, a lack of restrictions in the </w:t>
      </w:r>
      <w:r w:rsidR="00D6436F">
        <w:rPr>
          <w:rFonts w:ascii="Arial" w:eastAsia="MS Mincho" w:hAnsi="Arial"/>
          <w:sz w:val="20"/>
          <w:szCs w:val="20"/>
        </w:rPr>
        <w:t xml:space="preserve">logical channel </w:t>
      </w:r>
      <w:r>
        <w:rPr>
          <w:rFonts w:ascii="Arial" w:eastAsia="MS Mincho" w:hAnsi="Arial"/>
          <w:sz w:val="20"/>
          <w:szCs w:val="20"/>
        </w:rPr>
        <w:t>configuration could mean the UE is</w:t>
      </w:r>
      <w:r w:rsidR="00D6436F">
        <w:rPr>
          <w:rFonts w:ascii="Arial" w:eastAsia="MS Mincho" w:hAnsi="Arial"/>
          <w:sz w:val="20"/>
          <w:szCs w:val="20"/>
        </w:rPr>
        <w:t xml:space="preserve"> free to use SPS resources for </w:t>
      </w:r>
      <w:r>
        <w:rPr>
          <w:rFonts w:ascii="Arial" w:eastAsia="MS Mincho" w:hAnsi="Arial"/>
          <w:sz w:val="20"/>
          <w:szCs w:val="20"/>
        </w:rPr>
        <w:t xml:space="preserve">data </w:t>
      </w:r>
      <w:r w:rsidR="00D6436F">
        <w:rPr>
          <w:rFonts w:ascii="Arial" w:eastAsia="MS Mincho" w:hAnsi="Arial"/>
          <w:sz w:val="20"/>
          <w:szCs w:val="20"/>
        </w:rPr>
        <w:t>from all logical channels</w:t>
      </w:r>
      <w:r>
        <w:rPr>
          <w:rFonts w:ascii="Arial" w:eastAsia="MS Mincho" w:hAnsi="Arial"/>
          <w:sz w:val="20"/>
          <w:szCs w:val="20"/>
        </w:rPr>
        <w:t>.</w:t>
      </w:r>
    </w:p>
    <w:p w:rsidR="00FD1A37" w:rsidRDefault="00FD1A37" w:rsidP="009E7BAD">
      <w:pPr>
        <w:pStyle w:val="ListParagraph"/>
        <w:rPr>
          <w:rFonts w:ascii="Arial" w:eastAsia="MS Mincho" w:hAnsi="Arial"/>
          <w:sz w:val="20"/>
          <w:szCs w:val="20"/>
        </w:rPr>
      </w:pPr>
    </w:p>
    <w:p w:rsidR="00FD1A37" w:rsidRDefault="005614D3" w:rsidP="00FD1A37">
      <w:pPr>
        <w:rPr>
          <w:rFonts w:ascii="Arial" w:eastAsia="MS Mincho" w:hAnsi="Arial"/>
        </w:rPr>
      </w:pPr>
      <w:r>
        <w:rPr>
          <w:rFonts w:ascii="Arial" w:eastAsia="MS Mincho" w:hAnsi="Arial"/>
        </w:rPr>
        <w:t>Based on</w:t>
      </w:r>
      <w:r w:rsidR="00FD1A37">
        <w:rPr>
          <w:rFonts w:ascii="Arial" w:eastAsia="MS Mincho" w:hAnsi="Arial"/>
        </w:rPr>
        <w:t xml:space="preserve"> the arguments above, we conclude that SPS and grant-free schemes can be implemented using different con</w:t>
      </w:r>
      <w:r w:rsidR="00D6436F">
        <w:rPr>
          <w:rFonts w:ascii="Arial" w:eastAsia="MS Mincho" w:hAnsi="Arial"/>
        </w:rPr>
        <w:t>figurations of a single scheme</w:t>
      </w:r>
      <w:r w:rsidR="00FD1A37">
        <w:rPr>
          <w:rFonts w:ascii="Arial" w:eastAsia="MS Mincho" w:hAnsi="Arial"/>
        </w:rPr>
        <w:t>.</w:t>
      </w:r>
    </w:p>
    <w:p w:rsidR="00FD1A37" w:rsidRDefault="00FD1A37" w:rsidP="00FD1A37">
      <w:pPr>
        <w:rPr>
          <w:rFonts w:ascii="Arial" w:eastAsia="MS Mincho" w:hAnsi="Arial"/>
          <w:b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2</w:t>
      </w:r>
      <w:r w:rsidRPr="00FD1A37">
        <w:rPr>
          <w:rFonts w:ascii="Arial" w:eastAsia="MS Mincho" w:hAnsi="Arial"/>
          <w:b/>
          <w:szCs w:val="24"/>
        </w:rPr>
        <w:t xml:space="preserve">: </w:t>
      </w:r>
      <w:r w:rsidRPr="00FD1A37">
        <w:rPr>
          <w:rFonts w:ascii="Arial" w:eastAsia="MS Mincho" w:hAnsi="Arial"/>
          <w:b/>
        </w:rPr>
        <w:t>SPS and grant-free schemes can be implemented using different configurations of a single scheme (</w:t>
      </w:r>
      <w:r w:rsidR="00C0402B">
        <w:rPr>
          <w:rFonts w:ascii="Arial" w:eastAsia="MS Mincho" w:hAnsi="Arial"/>
          <w:b/>
        </w:rPr>
        <w:t xml:space="preserve">configured </w:t>
      </w:r>
      <w:r w:rsidR="00286AED">
        <w:rPr>
          <w:rFonts w:ascii="Arial" w:eastAsia="MS Mincho" w:hAnsi="Arial"/>
          <w:b/>
        </w:rPr>
        <w:t>grant scheme</w:t>
      </w:r>
      <w:r w:rsidRPr="00FD1A37">
        <w:rPr>
          <w:rFonts w:ascii="Arial" w:eastAsia="MS Mincho" w:hAnsi="Arial"/>
          <w:b/>
        </w:rPr>
        <w:t>).</w:t>
      </w:r>
    </w:p>
    <w:p w:rsidR="00DF7D45" w:rsidRPr="00DF7D45" w:rsidRDefault="005614D3" w:rsidP="00FD1A37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</w:rPr>
        <w:t xml:space="preserve">Therefore </w:t>
      </w:r>
      <w:r w:rsidR="00DF7D45" w:rsidRPr="00DF7D45">
        <w:rPr>
          <w:rFonts w:ascii="Arial" w:eastAsia="MS Mincho" w:hAnsi="Arial"/>
        </w:rPr>
        <w:t>we would like propose:</w:t>
      </w:r>
    </w:p>
    <w:p w:rsidR="00560A4F" w:rsidRPr="00862613" w:rsidRDefault="00FD1A37" w:rsidP="00560A4F">
      <w:pPr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 xml:space="preserve">1: RAN2 to consider SPS and grant-free as a single </w:t>
      </w:r>
      <w:r w:rsidR="002F6FBF">
        <w:rPr>
          <w:rFonts w:ascii="Arial" w:eastAsia="MS Mincho" w:hAnsi="Arial" w:cs="Arial"/>
          <w:b/>
          <w:szCs w:val="24"/>
        </w:rPr>
        <w:t xml:space="preserve">(CG) </w:t>
      </w:r>
      <w:r>
        <w:rPr>
          <w:rFonts w:ascii="Arial" w:eastAsia="MS Mincho" w:hAnsi="Arial" w:cs="Arial"/>
          <w:b/>
          <w:szCs w:val="24"/>
        </w:rPr>
        <w:t xml:space="preserve">scheme and </w:t>
      </w:r>
      <w:r w:rsidR="00A56C79">
        <w:rPr>
          <w:rFonts w:ascii="Arial" w:eastAsia="MS Mincho" w:hAnsi="Arial" w:cs="Arial"/>
          <w:b/>
          <w:szCs w:val="24"/>
        </w:rPr>
        <w:t>use</w:t>
      </w:r>
      <w:r w:rsidR="002A0FA4">
        <w:rPr>
          <w:rFonts w:ascii="Arial" w:eastAsia="MS Mincho" w:hAnsi="Arial" w:cs="Arial"/>
          <w:b/>
          <w:szCs w:val="24"/>
        </w:rPr>
        <w:t xml:space="preserve"> different </w:t>
      </w:r>
      <w:r w:rsidR="00A60BE6">
        <w:rPr>
          <w:rFonts w:ascii="Arial" w:eastAsia="MS Mincho" w:hAnsi="Arial" w:cs="Arial"/>
          <w:b/>
          <w:szCs w:val="24"/>
        </w:rPr>
        <w:t xml:space="preserve">configuration </w:t>
      </w:r>
      <w:r w:rsidR="002A0FA4">
        <w:rPr>
          <w:rFonts w:ascii="Arial" w:eastAsia="MS Mincho" w:hAnsi="Arial" w:cs="Arial"/>
          <w:b/>
          <w:szCs w:val="24"/>
        </w:rPr>
        <w:t>settings</w:t>
      </w:r>
      <w:r>
        <w:rPr>
          <w:rFonts w:ascii="Arial" w:eastAsia="MS Mincho" w:hAnsi="Arial" w:cs="Arial"/>
          <w:b/>
          <w:szCs w:val="24"/>
        </w:rPr>
        <w:t xml:space="preserve"> </w:t>
      </w:r>
      <w:r w:rsidR="00862613">
        <w:rPr>
          <w:rFonts w:ascii="Arial" w:eastAsia="MS Mincho" w:hAnsi="Arial" w:cs="Arial"/>
          <w:b/>
          <w:szCs w:val="24"/>
        </w:rPr>
        <w:t xml:space="preserve">to </w:t>
      </w:r>
      <w:r w:rsidR="00A60BE6">
        <w:rPr>
          <w:rFonts w:ascii="Arial" w:eastAsia="MS Mincho" w:hAnsi="Arial" w:cs="Arial"/>
          <w:b/>
          <w:szCs w:val="24"/>
        </w:rPr>
        <w:t>indicate</w:t>
      </w:r>
      <w:r w:rsidR="00862613">
        <w:rPr>
          <w:rFonts w:ascii="Arial" w:eastAsia="MS Mincho" w:hAnsi="Arial" w:cs="Arial"/>
          <w:b/>
          <w:szCs w:val="24"/>
        </w:rPr>
        <w:t xml:space="preserve"> </w:t>
      </w:r>
      <w:r w:rsidR="00A60BE6">
        <w:rPr>
          <w:rFonts w:ascii="Arial" w:eastAsia="MS Mincho" w:hAnsi="Arial" w:cs="Arial"/>
          <w:b/>
          <w:szCs w:val="24"/>
        </w:rPr>
        <w:t xml:space="preserve">the </w:t>
      </w:r>
      <w:r w:rsidR="00862613">
        <w:rPr>
          <w:rFonts w:ascii="Arial" w:eastAsia="MS Mincho" w:hAnsi="Arial" w:cs="Arial"/>
          <w:b/>
          <w:szCs w:val="24"/>
        </w:rPr>
        <w:t>selected behaviour</w:t>
      </w:r>
      <w:r w:rsidR="00A60BE6">
        <w:rPr>
          <w:rFonts w:ascii="Arial" w:eastAsia="MS Mincho" w:hAnsi="Arial" w:cs="Arial"/>
          <w:b/>
          <w:szCs w:val="24"/>
        </w:rPr>
        <w:t>(s)</w:t>
      </w:r>
      <w:r w:rsidR="00862613">
        <w:rPr>
          <w:rFonts w:ascii="Arial" w:eastAsia="MS Mincho" w:hAnsi="Arial" w:cs="Arial"/>
          <w:b/>
          <w:szCs w:val="24"/>
        </w:rPr>
        <w:t xml:space="preserve"> where necessary.</w:t>
      </w:r>
    </w:p>
    <w:p w:rsidR="00417E33" w:rsidRDefault="00005FE6" w:rsidP="007A2A57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5</w:t>
      </w:r>
      <w:r w:rsidR="000C2A92">
        <w:rPr>
          <w:lang w:val="en-US" w:eastAsia="ko-KR"/>
        </w:rPr>
        <w:t xml:space="preserve"> Conclusions</w:t>
      </w:r>
    </w:p>
    <w:p w:rsidR="00DF7D45" w:rsidRDefault="00DF7D45" w:rsidP="00DF7D45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1</w:t>
      </w:r>
      <w:r w:rsidRPr="00267ED8">
        <w:rPr>
          <w:rFonts w:ascii="Arial" w:eastAsia="MS Mincho" w:hAnsi="Arial"/>
          <w:b/>
          <w:szCs w:val="24"/>
        </w:rPr>
        <w:t>:</w:t>
      </w:r>
      <w:r>
        <w:rPr>
          <w:rFonts w:ascii="Arial" w:eastAsia="MS Mincho" w:hAnsi="Arial"/>
          <w:b/>
          <w:szCs w:val="24"/>
        </w:rPr>
        <w:t xml:space="preserve"> Configured periodic uplink grants is a common aspect for SPS and grant-free schemes.</w:t>
      </w:r>
    </w:p>
    <w:p w:rsidR="00DF7D45" w:rsidRDefault="00DF7D45" w:rsidP="00DF7D45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2</w:t>
      </w:r>
      <w:r w:rsidRPr="00FD1A37">
        <w:rPr>
          <w:rFonts w:ascii="Arial" w:eastAsia="MS Mincho" w:hAnsi="Arial"/>
          <w:b/>
          <w:szCs w:val="24"/>
        </w:rPr>
        <w:t xml:space="preserve">: </w:t>
      </w:r>
      <w:r w:rsidRPr="00FD1A37">
        <w:rPr>
          <w:rFonts w:ascii="Arial" w:eastAsia="MS Mincho" w:hAnsi="Arial"/>
          <w:b/>
        </w:rPr>
        <w:t>SPS and grant-free schemes can be implemented using different configurations of a single scheme (</w:t>
      </w:r>
      <w:r>
        <w:rPr>
          <w:rFonts w:ascii="Arial" w:eastAsia="MS Mincho" w:hAnsi="Arial"/>
          <w:b/>
        </w:rPr>
        <w:t xml:space="preserve">configured </w:t>
      </w:r>
      <w:r w:rsidR="00286AED">
        <w:rPr>
          <w:rFonts w:ascii="Arial" w:eastAsia="MS Mincho" w:hAnsi="Arial"/>
          <w:b/>
        </w:rPr>
        <w:t>grant scheme</w:t>
      </w:r>
      <w:r w:rsidRPr="00FD1A37">
        <w:rPr>
          <w:rFonts w:ascii="Arial" w:eastAsia="MS Mincho" w:hAnsi="Arial"/>
          <w:b/>
        </w:rPr>
        <w:t>).</w:t>
      </w:r>
    </w:p>
    <w:p w:rsidR="00A60BE6" w:rsidRPr="00862613" w:rsidRDefault="00A60BE6" w:rsidP="00A60BE6">
      <w:pPr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 xml:space="preserve">1: RAN2 to consider SPS and grant-free as a single </w:t>
      </w:r>
      <w:r w:rsidR="002F6FBF">
        <w:rPr>
          <w:rFonts w:ascii="Arial" w:eastAsia="MS Mincho" w:hAnsi="Arial" w:cs="Arial"/>
          <w:b/>
          <w:szCs w:val="24"/>
        </w:rPr>
        <w:t xml:space="preserve">(CG) </w:t>
      </w:r>
      <w:r>
        <w:rPr>
          <w:rFonts w:ascii="Arial" w:eastAsia="MS Mincho" w:hAnsi="Arial" w:cs="Arial"/>
          <w:b/>
          <w:szCs w:val="24"/>
        </w:rPr>
        <w:t>scheme and use different configuration settings to indicate the selected behaviour(s) where necessary.</w:t>
      </w:r>
    </w:p>
    <w:p w:rsidR="00EF622C" w:rsidRDefault="00005FE6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6</w:t>
      </w:r>
      <w:r w:rsidR="00EF622C">
        <w:rPr>
          <w:lang w:val="en-US" w:eastAsia="ko-KR"/>
        </w:rPr>
        <w:t xml:space="preserve"> References</w:t>
      </w:r>
    </w:p>
    <w:p w:rsidR="008269BC" w:rsidRDefault="00425A63" w:rsidP="0065453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3" w:name="_Ref484522060"/>
      <w:bookmarkStart w:id="4" w:name="_Ref473633369"/>
      <w:bookmarkStart w:id="5" w:name="_Ref469926464"/>
      <w:r w:rsidRPr="00127860">
        <w:rPr>
          <w:rFonts w:ascii="Arial" w:hAnsi="Arial" w:cs="Arial"/>
          <w:sz w:val="20"/>
          <w:szCs w:val="20"/>
          <w:lang w:eastAsia="ko-KR"/>
        </w:rPr>
        <w:t>NR UP, LTE sTTI, FeD2D,V2X,etc _Notes_RAN2_97bis_04-07-2017_final</w:t>
      </w:r>
      <w:bookmarkEnd w:id="3"/>
    </w:p>
    <w:p w:rsidR="00425A63" w:rsidRPr="00290359" w:rsidRDefault="00425A63" w:rsidP="0065453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6" w:name="_Ref484522069"/>
      <w:r w:rsidRPr="00425A63">
        <w:rPr>
          <w:rFonts w:ascii="Arial" w:hAnsi="Arial" w:cs="Arial"/>
          <w:bCs/>
          <w:sz w:val="20"/>
          <w:szCs w:val="20"/>
        </w:rPr>
        <w:t xml:space="preserve">R2-1706103, </w:t>
      </w:r>
      <w:r w:rsidR="00E1451D">
        <w:rPr>
          <w:rFonts w:ascii="Arial" w:hAnsi="Arial" w:cs="Arial"/>
          <w:bCs/>
          <w:sz w:val="20"/>
          <w:szCs w:val="20"/>
        </w:rPr>
        <w:t xml:space="preserve">RAN1 </w:t>
      </w:r>
      <w:r w:rsidRPr="00425A63">
        <w:rPr>
          <w:rFonts w:ascii="Arial" w:hAnsi="Arial" w:cs="Arial"/>
          <w:bCs/>
          <w:sz w:val="20"/>
          <w:szCs w:val="20"/>
        </w:rPr>
        <w:t xml:space="preserve">LS </w:t>
      </w:r>
      <w:r w:rsidRPr="00425A63">
        <w:rPr>
          <w:rFonts w:ascii="Arial" w:hAnsi="Arial" w:cs="Arial"/>
          <w:bCs/>
          <w:sz w:val="20"/>
          <w:szCs w:val="20"/>
          <w:lang w:eastAsia="zh-CN"/>
        </w:rPr>
        <w:t>on UL data transmission without UL grant</w:t>
      </w:r>
      <w:r w:rsidRPr="00425A63">
        <w:rPr>
          <w:rFonts w:ascii="Arial" w:hAnsi="Arial" w:cs="Arial"/>
          <w:bCs/>
          <w:sz w:val="20"/>
          <w:szCs w:val="20"/>
        </w:rPr>
        <w:t xml:space="preserve"> for NR</w:t>
      </w:r>
      <w:bookmarkEnd w:id="6"/>
    </w:p>
    <w:p w:rsidR="00290359" w:rsidRDefault="00D942E5" w:rsidP="0065453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7" w:name="_Ref484681313"/>
      <w:r>
        <w:rPr>
          <w:rFonts w:ascii="Arial" w:hAnsi="Arial" w:cs="Arial"/>
          <w:sz w:val="20"/>
          <w:szCs w:val="20"/>
          <w:lang w:eastAsia="ko-KR"/>
        </w:rPr>
        <w:t>R2-1707269</w:t>
      </w:r>
      <w:r w:rsidR="009A27C1">
        <w:rPr>
          <w:rFonts w:ascii="Arial" w:hAnsi="Arial" w:cs="Arial"/>
          <w:sz w:val="20"/>
          <w:szCs w:val="20"/>
          <w:lang w:eastAsia="ko-KR"/>
        </w:rPr>
        <w:t>,</w:t>
      </w:r>
      <w:r w:rsidR="00A65F0F" w:rsidRPr="00A65F0F">
        <w:rPr>
          <w:rFonts w:ascii="Arial" w:hAnsi="Arial" w:cs="Arial"/>
          <w:sz w:val="20"/>
          <w:szCs w:val="20"/>
          <w:lang w:eastAsia="ko-KR"/>
        </w:rPr>
        <w:t xml:space="preserve"> </w:t>
      </w:r>
      <w:r w:rsidR="0051034B">
        <w:rPr>
          <w:rFonts w:ascii="Arial" w:hAnsi="Arial" w:cs="Arial"/>
          <w:sz w:val="20"/>
          <w:szCs w:val="20"/>
          <w:lang w:eastAsia="ko-KR"/>
        </w:rPr>
        <w:t>On the</w:t>
      </w:r>
      <w:r w:rsidR="00A65F0F" w:rsidRPr="00A65F0F">
        <w:rPr>
          <w:rFonts w:ascii="Arial" w:hAnsi="Arial" w:cs="Arial"/>
          <w:sz w:val="20"/>
          <w:szCs w:val="20"/>
          <w:lang w:eastAsia="ko-KR"/>
        </w:rPr>
        <w:t xml:space="preserve"> UE behaviour </w:t>
      </w:r>
      <w:r w:rsidR="0051034B">
        <w:rPr>
          <w:rFonts w:ascii="Arial" w:hAnsi="Arial" w:cs="Arial"/>
          <w:sz w:val="20"/>
          <w:szCs w:val="20"/>
          <w:lang w:eastAsia="ko-KR"/>
        </w:rPr>
        <w:t>regarding</w:t>
      </w:r>
      <w:r w:rsidR="00A65F0F" w:rsidRPr="00A65F0F">
        <w:rPr>
          <w:rFonts w:ascii="Arial" w:hAnsi="Arial" w:cs="Arial"/>
          <w:sz w:val="20"/>
          <w:szCs w:val="20"/>
          <w:lang w:eastAsia="ko-KR"/>
        </w:rPr>
        <w:t xml:space="preserve"> grant-free transmissions</w:t>
      </w:r>
      <w:bookmarkEnd w:id="7"/>
    </w:p>
    <w:bookmarkEnd w:id="4"/>
    <w:bookmarkEnd w:id="5"/>
    <w:p w:rsidR="00E02924" w:rsidRPr="00EC06E9" w:rsidRDefault="00E02924" w:rsidP="00EC06E9">
      <w:pPr>
        <w:spacing w:after="60"/>
        <w:rPr>
          <w:rFonts w:ascii="Arial" w:hAnsi="Arial" w:cs="Arial"/>
          <w:lang w:eastAsia="ko-KR"/>
        </w:rPr>
      </w:pPr>
    </w:p>
    <w:sectPr w:rsidR="00E02924" w:rsidRPr="00EC06E9" w:rsidSect="009D52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62B" w:rsidRDefault="0036662B">
      <w:r>
        <w:separator/>
      </w:r>
    </w:p>
  </w:endnote>
  <w:endnote w:type="continuationSeparator" w:id="0">
    <w:p w:rsidR="0036662B" w:rsidRDefault="0036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00" w:rsidRDefault="00B954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00" w:rsidRDefault="00B954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00" w:rsidRDefault="00B954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62B" w:rsidRDefault="0036662B">
      <w:r>
        <w:separator/>
      </w:r>
    </w:p>
  </w:footnote>
  <w:footnote w:type="continuationSeparator" w:id="0">
    <w:p w:rsidR="0036662B" w:rsidRDefault="00366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00" w:rsidRDefault="00B954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00" w:rsidRDefault="00B954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00" w:rsidRDefault="00B954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C4B89"/>
    <w:multiLevelType w:val="hybridMultilevel"/>
    <w:tmpl w:val="53685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296EE5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1CD4AF5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6316A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04B5B"/>
    <w:multiLevelType w:val="hybridMultilevel"/>
    <w:tmpl w:val="EF7E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11"/>
  </w:num>
  <w:num w:numId="7">
    <w:abstractNumId w:val="16"/>
  </w:num>
  <w:num w:numId="8">
    <w:abstractNumId w:val="3"/>
  </w:num>
  <w:num w:numId="9">
    <w:abstractNumId w:val="4"/>
  </w:num>
  <w:num w:numId="10">
    <w:abstractNumId w:val="12"/>
  </w:num>
  <w:num w:numId="11">
    <w:abstractNumId w:val="7"/>
  </w:num>
  <w:num w:numId="12">
    <w:abstractNumId w:val="14"/>
  </w:num>
  <w:num w:numId="13">
    <w:abstractNumId w:val="1"/>
  </w:num>
  <w:num w:numId="14">
    <w:abstractNumId w:val="15"/>
  </w:num>
  <w:num w:numId="15">
    <w:abstractNumId w:val="6"/>
  </w:num>
  <w:num w:numId="16">
    <w:abstractNumId w:val="17"/>
  </w:num>
  <w:num w:numId="17">
    <w:abstractNumId w:val="10"/>
  </w:num>
  <w:num w:numId="18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90817">
      <v:textbox inset="5.85pt,.7pt,5.85pt,.7pt"/>
      <o:colormenu v:ext="edit" fillcolor="none" strokecolor="none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B68"/>
    <w:rsid w:val="0000505D"/>
    <w:rsid w:val="00005C91"/>
    <w:rsid w:val="00005FE6"/>
    <w:rsid w:val="000060A1"/>
    <w:rsid w:val="000072F3"/>
    <w:rsid w:val="00007E67"/>
    <w:rsid w:val="00007FCB"/>
    <w:rsid w:val="0001167B"/>
    <w:rsid w:val="00011B25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17B9F"/>
    <w:rsid w:val="0002085E"/>
    <w:rsid w:val="000209C9"/>
    <w:rsid w:val="00021297"/>
    <w:rsid w:val="00021755"/>
    <w:rsid w:val="00021FA4"/>
    <w:rsid w:val="00022CE7"/>
    <w:rsid w:val="00022D2D"/>
    <w:rsid w:val="00022E4A"/>
    <w:rsid w:val="00023304"/>
    <w:rsid w:val="00024DA8"/>
    <w:rsid w:val="0002517E"/>
    <w:rsid w:val="00025828"/>
    <w:rsid w:val="00025DD1"/>
    <w:rsid w:val="0002613E"/>
    <w:rsid w:val="00026624"/>
    <w:rsid w:val="00026E59"/>
    <w:rsid w:val="00027557"/>
    <w:rsid w:val="00027973"/>
    <w:rsid w:val="000279D2"/>
    <w:rsid w:val="00030ABD"/>
    <w:rsid w:val="00031423"/>
    <w:rsid w:val="00031C79"/>
    <w:rsid w:val="00032653"/>
    <w:rsid w:val="00032981"/>
    <w:rsid w:val="00033998"/>
    <w:rsid w:val="000341F6"/>
    <w:rsid w:val="0003426B"/>
    <w:rsid w:val="00034BBF"/>
    <w:rsid w:val="00034F8A"/>
    <w:rsid w:val="000358C2"/>
    <w:rsid w:val="00036781"/>
    <w:rsid w:val="00036D9B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47EC0"/>
    <w:rsid w:val="00050A6D"/>
    <w:rsid w:val="00051913"/>
    <w:rsid w:val="0005466B"/>
    <w:rsid w:val="00054D4E"/>
    <w:rsid w:val="000556A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591F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1C36"/>
    <w:rsid w:val="00084762"/>
    <w:rsid w:val="00084768"/>
    <w:rsid w:val="00084830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214D"/>
    <w:rsid w:val="00092FA7"/>
    <w:rsid w:val="00093DAE"/>
    <w:rsid w:val="00094490"/>
    <w:rsid w:val="000946B3"/>
    <w:rsid w:val="000947ED"/>
    <w:rsid w:val="00094840"/>
    <w:rsid w:val="00096800"/>
    <w:rsid w:val="000A04CC"/>
    <w:rsid w:val="000A0924"/>
    <w:rsid w:val="000A114C"/>
    <w:rsid w:val="000A2211"/>
    <w:rsid w:val="000A2283"/>
    <w:rsid w:val="000A2BA4"/>
    <w:rsid w:val="000A33B5"/>
    <w:rsid w:val="000A4FD5"/>
    <w:rsid w:val="000A578F"/>
    <w:rsid w:val="000A763C"/>
    <w:rsid w:val="000A799D"/>
    <w:rsid w:val="000B163A"/>
    <w:rsid w:val="000B3BFD"/>
    <w:rsid w:val="000B4201"/>
    <w:rsid w:val="000B4229"/>
    <w:rsid w:val="000B49B6"/>
    <w:rsid w:val="000B5AE5"/>
    <w:rsid w:val="000B5B58"/>
    <w:rsid w:val="000B63E7"/>
    <w:rsid w:val="000B67AA"/>
    <w:rsid w:val="000B71CD"/>
    <w:rsid w:val="000C00BC"/>
    <w:rsid w:val="000C0610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C9F"/>
    <w:rsid w:val="000C6598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50B"/>
    <w:rsid w:val="000D4D67"/>
    <w:rsid w:val="000D5BA7"/>
    <w:rsid w:val="000D6095"/>
    <w:rsid w:val="000D711B"/>
    <w:rsid w:val="000D7C11"/>
    <w:rsid w:val="000E025B"/>
    <w:rsid w:val="000E063E"/>
    <w:rsid w:val="000E1828"/>
    <w:rsid w:val="000E190A"/>
    <w:rsid w:val="000E2FE6"/>
    <w:rsid w:val="000E3C08"/>
    <w:rsid w:val="000E4059"/>
    <w:rsid w:val="000E576C"/>
    <w:rsid w:val="000F0135"/>
    <w:rsid w:val="000F0675"/>
    <w:rsid w:val="000F318B"/>
    <w:rsid w:val="000F339D"/>
    <w:rsid w:val="000F411B"/>
    <w:rsid w:val="000F42A7"/>
    <w:rsid w:val="000F4EC7"/>
    <w:rsid w:val="000F51F6"/>
    <w:rsid w:val="000F53AA"/>
    <w:rsid w:val="000F5DEC"/>
    <w:rsid w:val="000F6927"/>
    <w:rsid w:val="000F7BEA"/>
    <w:rsid w:val="000F7C88"/>
    <w:rsid w:val="00100F0E"/>
    <w:rsid w:val="001018A3"/>
    <w:rsid w:val="001027A0"/>
    <w:rsid w:val="00102E7D"/>
    <w:rsid w:val="00103634"/>
    <w:rsid w:val="001045AF"/>
    <w:rsid w:val="00105194"/>
    <w:rsid w:val="001061F2"/>
    <w:rsid w:val="0010670B"/>
    <w:rsid w:val="00106DA0"/>
    <w:rsid w:val="001070AA"/>
    <w:rsid w:val="00107D71"/>
    <w:rsid w:val="001110C6"/>
    <w:rsid w:val="001111E0"/>
    <w:rsid w:val="00111BF5"/>
    <w:rsid w:val="00111CF7"/>
    <w:rsid w:val="00112115"/>
    <w:rsid w:val="0011355B"/>
    <w:rsid w:val="00114BBE"/>
    <w:rsid w:val="00116186"/>
    <w:rsid w:val="00120A9F"/>
    <w:rsid w:val="00120B06"/>
    <w:rsid w:val="001214D4"/>
    <w:rsid w:val="00122F69"/>
    <w:rsid w:val="00124226"/>
    <w:rsid w:val="0012486D"/>
    <w:rsid w:val="001251C8"/>
    <w:rsid w:val="0012557D"/>
    <w:rsid w:val="00126019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5CB5"/>
    <w:rsid w:val="00136A8A"/>
    <w:rsid w:val="0013799A"/>
    <w:rsid w:val="00137D8D"/>
    <w:rsid w:val="0014009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AC7"/>
    <w:rsid w:val="00144D12"/>
    <w:rsid w:val="00144D87"/>
    <w:rsid w:val="00145F6D"/>
    <w:rsid w:val="00146AF8"/>
    <w:rsid w:val="00146BD7"/>
    <w:rsid w:val="00146E53"/>
    <w:rsid w:val="00147551"/>
    <w:rsid w:val="00150068"/>
    <w:rsid w:val="001502F5"/>
    <w:rsid w:val="00150A4E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1C62"/>
    <w:rsid w:val="00162F93"/>
    <w:rsid w:val="00163241"/>
    <w:rsid w:val="0016427F"/>
    <w:rsid w:val="00167588"/>
    <w:rsid w:val="00167E6C"/>
    <w:rsid w:val="00167FC4"/>
    <w:rsid w:val="0017209C"/>
    <w:rsid w:val="00172F10"/>
    <w:rsid w:val="00173394"/>
    <w:rsid w:val="00174DB5"/>
    <w:rsid w:val="00175528"/>
    <w:rsid w:val="001757E5"/>
    <w:rsid w:val="00175C44"/>
    <w:rsid w:val="00176899"/>
    <w:rsid w:val="00176D07"/>
    <w:rsid w:val="00183903"/>
    <w:rsid w:val="00183E20"/>
    <w:rsid w:val="00184D44"/>
    <w:rsid w:val="00184F44"/>
    <w:rsid w:val="00185AA3"/>
    <w:rsid w:val="00186027"/>
    <w:rsid w:val="001861C3"/>
    <w:rsid w:val="001912AE"/>
    <w:rsid w:val="00191FD3"/>
    <w:rsid w:val="00192268"/>
    <w:rsid w:val="00193DF8"/>
    <w:rsid w:val="00194B39"/>
    <w:rsid w:val="001967D8"/>
    <w:rsid w:val="0019738E"/>
    <w:rsid w:val="00197A50"/>
    <w:rsid w:val="001A030D"/>
    <w:rsid w:val="001A052B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07B"/>
    <w:rsid w:val="001B6C8C"/>
    <w:rsid w:val="001B6EC3"/>
    <w:rsid w:val="001B7116"/>
    <w:rsid w:val="001B7764"/>
    <w:rsid w:val="001C227D"/>
    <w:rsid w:val="001C4139"/>
    <w:rsid w:val="001C4279"/>
    <w:rsid w:val="001C44F7"/>
    <w:rsid w:val="001C5548"/>
    <w:rsid w:val="001C56C4"/>
    <w:rsid w:val="001C584C"/>
    <w:rsid w:val="001D04C9"/>
    <w:rsid w:val="001D14B9"/>
    <w:rsid w:val="001D1750"/>
    <w:rsid w:val="001D18C0"/>
    <w:rsid w:val="001D1C03"/>
    <w:rsid w:val="001D25F5"/>
    <w:rsid w:val="001D3B68"/>
    <w:rsid w:val="001D4B18"/>
    <w:rsid w:val="001D628D"/>
    <w:rsid w:val="001D65B0"/>
    <w:rsid w:val="001D7A4B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72"/>
    <w:rsid w:val="002308E7"/>
    <w:rsid w:val="00231529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40875"/>
    <w:rsid w:val="002412AD"/>
    <w:rsid w:val="0024145B"/>
    <w:rsid w:val="002422F3"/>
    <w:rsid w:val="00242C69"/>
    <w:rsid w:val="00243F66"/>
    <w:rsid w:val="002446BD"/>
    <w:rsid w:val="00245CBF"/>
    <w:rsid w:val="002460C7"/>
    <w:rsid w:val="00246EED"/>
    <w:rsid w:val="0025033D"/>
    <w:rsid w:val="00250C5B"/>
    <w:rsid w:val="00250CCE"/>
    <w:rsid w:val="00251205"/>
    <w:rsid w:val="00251AF4"/>
    <w:rsid w:val="002526CA"/>
    <w:rsid w:val="00252DEF"/>
    <w:rsid w:val="00253172"/>
    <w:rsid w:val="00253575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67ED8"/>
    <w:rsid w:val="00270888"/>
    <w:rsid w:val="00270C0F"/>
    <w:rsid w:val="00271063"/>
    <w:rsid w:val="00271C57"/>
    <w:rsid w:val="00272D57"/>
    <w:rsid w:val="002733ED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A4F"/>
    <w:rsid w:val="00282C98"/>
    <w:rsid w:val="00282E85"/>
    <w:rsid w:val="00283A85"/>
    <w:rsid w:val="0028453C"/>
    <w:rsid w:val="00284707"/>
    <w:rsid w:val="00285A56"/>
    <w:rsid w:val="00286173"/>
    <w:rsid w:val="00286805"/>
    <w:rsid w:val="00286AED"/>
    <w:rsid w:val="00287BA1"/>
    <w:rsid w:val="00290329"/>
    <w:rsid w:val="00290359"/>
    <w:rsid w:val="0029172E"/>
    <w:rsid w:val="002923DB"/>
    <w:rsid w:val="00292BD3"/>
    <w:rsid w:val="00292E4A"/>
    <w:rsid w:val="00292F1B"/>
    <w:rsid w:val="0029397A"/>
    <w:rsid w:val="00294110"/>
    <w:rsid w:val="0029550B"/>
    <w:rsid w:val="00295522"/>
    <w:rsid w:val="00296472"/>
    <w:rsid w:val="00296627"/>
    <w:rsid w:val="00296D5C"/>
    <w:rsid w:val="00296EBC"/>
    <w:rsid w:val="002971A0"/>
    <w:rsid w:val="00297B9D"/>
    <w:rsid w:val="00297CC8"/>
    <w:rsid w:val="002A0FA4"/>
    <w:rsid w:val="002A2497"/>
    <w:rsid w:val="002A3A72"/>
    <w:rsid w:val="002A45F5"/>
    <w:rsid w:val="002A49B1"/>
    <w:rsid w:val="002A4E90"/>
    <w:rsid w:val="002A6239"/>
    <w:rsid w:val="002A7EDA"/>
    <w:rsid w:val="002B0388"/>
    <w:rsid w:val="002B07B8"/>
    <w:rsid w:val="002B1F9F"/>
    <w:rsid w:val="002B34B2"/>
    <w:rsid w:val="002B4CB7"/>
    <w:rsid w:val="002B5399"/>
    <w:rsid w:val="002B6753"/>
    <w:rsid w:val="002B6AF2"/>
    <w:rsid w:val="002B6F66"/>
    <w:rsid w:val="002B711A"/>
    <w:rsid w:val="002C01C2"/>
    <w:rsid w:val="002C025C"/>
    <w:rsid w:val="002C0558"/>
    <w:rsid w:val="002C20BD"/>
    <w:rsid w:val="002C38AE"/>
    <w:rsid w:val="002C38B9"/>
    <w:rsid w:val="002C42B7"/>
    <w:rsid w:val="002C45D8"/>
    <w:rsid w:val="002C563F"/>
    <w:rsid w:val="002C5DE1"/>
    <w:rsid w:val="002C5EBE"/>
    <w:rsid w:val="002C600F"/>
    <w:rsid w:val="002C77B7"/>
    <w:rsid w:val="002C7A7D"/>
    <w:rsid w:val="002D0FF0"/>
    <w:rsid w:val="002D1E2C"/>
    <w:rsid w:val="002D28A2"/>
    <w:rsid w:val="002D2C83"/>
    <w:rsid w:val="002D3624"/>
    <w:rsid w:val="002D379A"/>
    <w:rsid w:val="002D37E8"/>
    <w:rsid w:val="002D4A64"/>
    <w:rsid w:val="002D7BD2"/>
    <w:rsid w:val="002E08D7"/>
    <w:rsid w:val="002E1684"/>
    <w:rsid w:val="002E1CC9"/>
    <w:rsid w:val="002E223D"/>
    <w:rsid w:val="002E2245"/>
    <w:rsid w:val="002E2C75"/>
    <w:rsid w:val="002E3C1B"/>
    <w:rsid w:val="002E3C6E"/>
    <w:rsid w:val="002E4480"/>
    <w:rsid w:val="002E4C63"/>
    <w:rsid w:val="002E51FD"/>
    <w:rsid w:val="002E5248"/>
    <w:rsid w:val="002E72E7"/>
    <w:rsid w:val="002E7A1E"/>
    <w:rsid w:val="002F0253"/>
    <w:rsid w:val="002F0969"/>
    <w:rsid w:val="002F118F"/>
    <w:rsid w:val="002F1DE6"/>
    <w:rsid w:val="002F1ECB"/>
    <w:rsid w:val="002F2905"/>
    <w:rsid w:val="002F2F00"/>
    <w:rsid w:val="002F31A3"/>
    <w:rsid w:val="002F37DC"/>
    <w:rsid w:val="002F3F09"/>
    <w:rsid w:val="002F5E12"/>
    <w:rsid w:val="002F6AF5"/>
    <w:rsid w:val="002F6FBF"/>
    <w:rsid w:val="002F71C4"/>
    <w:rsid w:val="002F7598"/>
    <w:rsid w:val="002F787B"/>
    <w:rsid w:val="0030003F"/>
    <w:rsid w:val="003030DF"/>
    <w:rsid w:val="00304023"/>
    <w:rsid w:val="00304FA9"/>
    <w:rsid w:val="003068DE"/>
    <w:rsid w:val="0030786C"/>
    <w:rsid w:val="00307E29"/>
    <w:rsid w:val="00310108"/>
    <w:rsid w:val="00310796"/>
    <w:rsid w:val="003118A6"/>
    <w:rsid w:val="00311A26"/>
    <w:rsid w:val="003134E9"/>
    <w:rsid w:val="00313F90"/>
    <w:rsid w:val="003143AA"/>
    <w:rsid w:val="00316B20"/>
    <w:rsid w:val="003176AE"/>
    <w:rsid w:val="003206A0"/>
    <w:rsid w:val="00320FDF"/>
    <w:rsid w:val="00321BA7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5082"/>
    <w:rsid w:val="00335150"/>
    <w:rsid w:val="0033524A"/>
    <w:rsid w:val="0033559B"/>
    <w:rsid w:val="00335874"/>
    <w:rsid w:val="003358FA"/>
    <w:rsid w:val="003359F1"/>
    <w:rsid w:val="00335F83"/>
    <w:rsid w:val="00337DD4"/>
    <w:rsid w:val="0034093A"/>
    <w:rsid w:val="003414D8"/>
    <w:rsid w:val="003432BD"/>
    <w:rsid w:val="00343389"/>
    <w:rsid w:val="0034475B"/>
    <w:rsid w:val="003452F0"/>
    <w:rsid w:val="00346AC4"/>
    <w:rsid w:val="0034739C"/>
    <w:rsid w:val="00347774"/>
    <w:rsid w:val="00350266"/>
    <w:rsid w:val="0035080D"/>
    <w:rsid w:val="00351105"/>
    <w:rsid w:val="00352E0B"/>
    <w:rsid w:val="00354116"/>
    <w:rsid w:val="003545DC"/>
    <w:rsid w:val="003552BF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4EC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E2"/>
    <w:rsid w:val="003755A2"/>
    <w:rsid w:val="0037643B"/>
    <w:rsid w:val="00377924"/>
    <w:rsid w:val="0038025C"/>
    <w:rsid w:val="00382075"/>
    <w:rsid w:val="003820EB"/>
    <w:rsid w:val="00384123"/>
    <w:rsid w:val="00384810"/>
    <w:rsid w:val="00384A50"/>
    <w:rsid w:val="00384C1C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97FFE"/>
    <w:rsid w:val="003A17B8"/>
    <w:rsid w:val="003A282C"/>
    <w:rsid w:val="003A4486"/>
    <w:rsid w:val="003A4576"/>
    <w:rsid w:val="003A614A"/>
    <w:rsid w:val="003A6C92"/>
    <w:rsid w:val="003A6FFF"/>
    <w:rsid w:val="003A7C3A"/>
    <w:rsid w:val="003B0A05"/>
    <w:rsid w:val="003B1169"/>
    <w:rsid w:val="003B1384"/>
    <w:rsid w:val="003B156F"/>
    <w:rsid w:val="003B2044"/>
    <w:rsid w:val="003B20D8"/>
    <w:rsid w:val="003B2624"/>
    <w:rsid w:val="003B29F8"/>
    <w:rsid w:val="003B2E38"/>
    <w:rsid w:val="003B3CB3"/>
    <w:rsid w:val="003B5B2F"/>
    <w:rsid w:val="003B5B46"/>
    <w:rsid w:val="003B5DE8"/>
    <w:rsid w:val="003B63BD"/>
    <w:rsid w:val="003B76A5"/>
    <w:rsid w:val="003C0C0A"/>
    <w:rsid w:val="003C1CA3"/>
    <w:rsid w:val="003C5017"/>
    <w:rsid w:val="003C5426"/>
    <w:rsid w:val="003C5561"/>
    <w:rsid w:val="003C59AD"/>
    <w:rsid w:val="003C6246"/>
    <w:rsid w:val="003C7705"/>
    <w:rsid w:val="003D071D"/>
    <w:rsid w:val="003D07D5"/>
    <w:rsid w:val="003D21E0"/>
    <w:rsid w:val="003D2A05"/>
    <w:rsid w:val="003D38FA"/>
    <w:rsid w:val="003D4543"/>
    <w:rsid w:val="003D506B"/>
    <w:rsid w:val="003D5948"/>
    <w:rsid w:val="003D5A11"/>
    <w:rsid w:val="003D63C2"/>
    <w:rsid w:val="003D641A"/>
    <w:rsid w:val="003D6453"/>
    <w:rsid w:val="003D66AF"/>
    <w:rsid w:val="003D675F"/>
    <w:rsid w:val="003D7FA6"/>
    <w:rsid w:val="003E036F"/>
    <w:rsid w:val="003E0846"/>
    <w:rsid w:val="003E0919"/>
    <w:rsid w:val="003E0C4A"/>
    <w:rsid w:val="003E17CA"/>
    <w:rsid w:val="003E1898"/>
    <w:rsid w:val="003E1DD2"/>
    <w:rsid w:val="003E2159"/>
    <w:rsid w:val="003E23B0"/>
    <w:rsid w:val="003E32B2"/>
    <w:rsid w:val="003E3AD6"/>
    <w:rsid w:val="003E3F98"/>
    <w:rsid w:val="003E490D"/>
    <w:rsid w:val="003E5718"/>
    <w:rsid w:val="003F0316"/>
    <w:rsid w:val="003F0FD0"/>
    <w:rsid w:val="003F1482"/>
    <w:rsid w:val="003F19FA"/>
    <w:rsid w:val="003F1B5D"/>
    <w:rsid w:val="003F2012"/>
    <w:rsid w:val="003F2453"/>
    <w:rsid w:val="003F3A6C"/>
    <w:rsid w:val="003F41C4"/>
    <w:rsid w:val="003F4654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F82"/>
    <w:rsid w:val="0040752E"/>
    <w:rsid w:val="00410254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57C5"/>
    <w:rsid w:val="0041766C"/>
    <w:rsid w:val="0041777A"/>
    <w:rsid w:val="00417916"/>
    <w:rsid w:val="00417E33"/>
    <w:rsid w:val="004208EC"/>
    <w:rsid w:val="00421356"/>
    <w:rsid w:val="0042170A"/>
    <w:rsid w:val="00421E34"/>
    <w:rsid w:val="004225C4"/>
    <w:rsid w:val="00424C72"/>
    <w:rsid w:val="00424EC4"/>
    <w:rsid w:val="00425162"/>
    <w:rsid w:val="00425A63"/>
    <w:rsid w:val="00425EC2"/>
    <w:rsid w:val="0042609B"/>
    <w:rsid w:val="004262F6"/>
    <w:rsid w:val="00426C33"/>
    <w:rsid w:val="00426DB1"/>
    <w:rsid w:val="0042773E"/>
    <w:rsid w:val="0043200D"/>
    <w:rsid w:val="004335B7"/>
    <w:rsid w:val="0043454C"/>
    <w:rsid w:val="0043576A"/>
    <w:rsid w:val="004371D8"/>
    <w:rsid w:val="004406BC"/>
    <w:rsid w:val="004423FA"/>
    <w:rsid w:val="00442871"/>
    <w:rsid w:val="004435E2"/>
    <w:rsid w:val="00444939"/>
    <w:rsid w:val="00444E7E"/>
    <w:rsid w:val="00445723"/>
    <w:rsid w:val="00446A61"/>
    <w:rsid w:val="00446BC2"/>
    <w:rsid w:val="00447317"/>
    <w:rsid w:val="00447436"/>
    <w:rsid w:val="00451D52"/>
    <w:rsid w:val="00452B50"/>
    <w:rsid w:val="00452FA4"/>
    <w:rsid w:val="0045306C"/>
    <w:rsid w:val="00454A01"/>
    <w:rsid w:val="00454A24"/>
    <w:rsid w:val="00454F53"/>
    <w:rsid w:val="00456B60"/>
    <w:rsid w:val="00460075"/>
    <w:rsid w:val="004615E9"/>
    <w:rsid w:val="004631C4"/>
    <w:rsid w:val="004633C5"/>
    <w:rsid w:val="004635C3"/>
    <w:rsid w:val="004636E9"/>
    <w:rsid w:val="004639CD"/>
    <w:rsid w:val="00463BBF"/>
    <w:rsid w:val="00465089"/>
    <w:rsid w:val="00465135"/>
    <w:rsid w:val="004655D7"/>
    <w:rsid w:val="004656DF"/>
    <w:rsid w:val="0046682C"/>
    <w:rsid w:val="00467CFD"/>
    <w:rsid w:val="004705C0"/>
    <w:rsid w:val="0047090B"/>
    <w:rsid w:val="00470B24"/>
    <w:rsid w:val="00471DB1"/>
    <w:rsid w:val="0047238D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5910"/>
    <w:rsid w:val="0048662C"/>
    <w:rsid w:val="00486DA4"/>
    <w:rsid w:val="00486DEB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4271"/>
    <w:rsid w:val="004942BF"/>
    <w:rsid w:val="004946CB"/>
    <w:rsid w:val="00494A32"/>
    <w:rsid w:val="004954BE"/>
    <w:rsid w:val="004959CD"/>
    <w:rsid w:val="00495D0E"/>
    <w:rsid w:val="00495F8B"/>
    <w:rsid w:val="004966C7"/>
    <w:rsid w:val="00496DC9"/>
    <w:rsid w:val="0049741B"/>
    <w:rsid w:val="00497600"/>
    <w:rsid w:val="00497DA6"/>
    <w:rsid w:val="004A0002"/>
    <w:rsid w:val="004A194F"/>
    <w:rsid w:val="004A1EEF"/>
    <w:rsid w:val="004A3C87"/>
    <w:rsid w:val="004A4817"/>
    <w:rsid w:val="004A60EB"/>
    <w:rsid w:val="004A655F"/>
    <w:rsid w:val="004A6603"/>
    <w:rsid w:val="004A6738"/>
    <w:rsid w:val="004A7D5C"/>
    <w:rsid w:val="004A7E65"/>
    <w:rsid w:val="004B044C"/>
    <w:rsid w:val="004B18BB"/>
    <w:rsid w:val="004B2557"/>
    <w:rsid w:val="004B3131"/>
    <w:rsid w:val="004B5921"/>
    <w:rsid w:val="004B7396"/>
    <w:rsid w:val="004B7810"/>
    <w:rsid w:val="004B7BB4"/>
    <w:rsid w:val="004C08D5"/>
    <w:rsid w:val="004C1035"/>
    <w:rsid w:val="004C18D2"/>
    <w:rsid w:val="004C2583"/>
    <w:rsid w:val="004C36F7"/>
    <w:rsid w:val="004C38AE"/>
    <w:rsid w:val="004C54F1"/>
    <w:rsid w:val="004C583D"/>
    <w:rsid w:val="004C5DB0"/>
    <w:rsid w:val="004D2685"/>
    <w:rsid w:val="004D3139"/>
    <w:rsid w:val="004D3853"/>
    <w:rsid w:val="004D46DE"/>
    <w:rsid w:val="004D58C4"/>
    <w:rsid w:val="004D5BB0"/>
    <w:rsid w:val="004D5CC7"/>
    <w:rsid w:val="004D6F9B"/>
    <w:rsid w:val="004D750F"/>
    <w:rsid w:val="004E002B"/>
    <w:rsid w:val="004E057F"/>
    <w:rsid w:val="004E1143"/>
    <w:rsid w:val="004E1201"/>
    <w:rsid w:val="004E18EC"/>
    <w:rsid w:val="004E23D5"/>
    <w:rsid w:val="004E5103"/>
    <w:rsid w:val="004E68F9"/>
    <w:rsid w:val="004F0227"/>
    <w:rsid w:val="004F0DA0"/>
    <w:rsid w:val="004F153C"/>
    <w:rsid w:val="004F2174"/>
    <w:rsid w:val="004F2380"/>
    <w:rsid w:val="004F295C"/>
    <w:rsid w:val="004F2D81"/>
    <w:rsid w:val="004F2E44"/>
    <w:rsid w:val="004F2F42"/>
    <w:rsid w:val="004F2F97"/>
    <w:rsid w:val="004F378A"/>
    <w:rsid w:val="004F3D86"/>
    <w:rsid w:val="004F4209"/>
    <w:rsid w:val="004F51B3"/>
    <w:rsid w:val="004F5A3A"/>
    <w:rsid w:val="004F6BAC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603"/>
    <w:rsid w:val="00504C6E"/>
    <w:rsid w:val="00505F59"/>
    <w:rsid w:val="0050629F"/>
    <w:rsid w:val="00506AE6"/>
    <w:rsid w:val="0050770F"/>
    <w:rsid w:val="00507EA3"/>
    <w:rsid w:val="0051034B"/>
    <w:rsid w:val="005115C9"/>
    <w:rsid w:val="0051246D"/>
    <w:rsid w:val="005129FC"/>
    <w:rsid w:val="00513269"/>
    <w:rsid w:val="00513D6A"/>
    <w:rsid w:val="005163AB"/>
    <w:rsid w:val="00516D02"/>
    <w:rsid w:val="0051793B"/>
    <w:rsid w:val="005179D3"/>
    <w:rsid w:val="005204A5"/>
    <w:rsid w:val="00522A57"/>
    <w:rsid w:val="00522D90"/>
    <w:rsid w:val="00523349"/>
    <w:rsid w:val="00524BB1"/>
    <w:rsid w:val="00524FB6"/>
    <w:rsid w:val="00525774"/>
    <w:rsid w:val="0052583C"/>
    <w:rsid w:val="005261F7"/>
    <w:rsid w:val="00526308"/>
    <w:rsid w:val="00526A21"/>
    <w:rsid w:val="00526B67"/>
    <w:rsid w:val="00526EDE"/>
    <w:rsid w:val="0052760B"/>
    <w:rsid w:val="00530191"/>
    <w:rsid w:val="00530958"/>
    <w:rsid w:val="00531D94"/>
    <w:rsid w:val="00532F6E"/>
    <w:rsid w:val="00533164"/>
    <w:rsid w:val="005339E3"/>
    <w:rsid w:val="00534359"/>
    <w:rsid w:val="005345C5"/>
    <w:rsid w:val="00537CEF"/>
    <w:rsid w:val="0054099C"/>
    <w:rsid w:val="00540F93"/>
    <w:rsid w:val="0054171E"/>
    <w:rsid w:val="00542904"/>
    <w:rsid w:val="00543D4E"/>
    <w:rsid w:val="00547241"/>
    <w:rsid w:val="00547CFA"/>
    <w:rsid w:val="00550B2B"/>
    <w:rsid w:val="005515B3"/>
    <w:rsid w:val="00551D89"/>
    <w:rsid w:val="00552403"/>
    <w:rsid w:val="00552733"/>
    <w:rsid w:val="00552971"/>
    <w:rsid w:val="0055339B"/>
    <w:rsid w:val="005536D5"/>
    <w:rsid w:val="00553B51"/>
    <w:rsid w:val="00555AEC"/>
    <w:rsid w:val="005566AC"/>
    <w:rsid w:val="00556F42"/>
    <w:rsid w:val="00556FD6"/>
    <w:rsid w:val="005572D1"/>
    <w:rsid w:val="0055791D"/>
    <w:rsid w:val="00560743"/>
    <w:rsid w:val="00560A4F"/>
    <w:rsid w:val="005611A0"/>
    <w:rsid w:val="005614D3"/>
    <w:rsid w:val="00561ACD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2B18"/>
    <w:rsid w:val="00585B5B"/>
    <w:rsid w:val="00586D15"/>
    <w:rsid w:val="0058753E"/>
    <w:rsid w:val="005878DA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181"/>
    <w:rsid w:val="005928D8"/>
    <w:rsid w:val="00592961"/>
    <w:rsid w:val="005932EB"/>
    <w:rsid w:val="00595051"/>
    <w:rsid w:val="005950A4"/>
    <w:rsid w:val="0059688F"/>
    <w:rsid w:val="00597666"/>
    <w:rsid w:val="0059799A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448F"/>
    <w:rsid w:val="005A4A8D"/>
    <w:rsid w:val="005A5AE1"/>
    <w:rsid w:val="005A5CA8"/>
    <w:rsid w:val="005A5DE3"/>
    <w:rsid w:val="005A6086"/>
    <w:rsid w:val="005A6BCC"/>
    <w:rsid w:val="005A6F84"/>
    <w:rsid w:val="005A7CC6"/>
    <w:rsid w:val="005B002B"/>
    <w:rsid w:val="005B0101"/>
    <w:rsid w:val="005B04EE"/>
    <w:rsid w:val="005B0B0B"/>
    <w:rsid w:val="005B3348"/>
    <w:rsid w:val="005B4013"/>
    <w:rsid w:val="005B460E"/>
    <w:rsid w:val="005B5008"/>
    <w:rsid w:val="005B577A"/>
    <w:rsid w:val="005B58B9"/>
    <w:rsid w:val="005B6C54"/>
    <w:rsid w:val="005B72F3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3BA3"/>
    <w:rsid w:val="005C3CFA"/>
    <w:rsid w:val="005C4361"/>
    <w:rsid w:val="005C4EC7"/>
    <w:rsid w:val="005C5A20"/>
    <w:rsid w:val="005C5AE6"/>
    <w:rsid w:val="005C5FE9"/>
    <w:rsid w:val="005C6101"/>
    <w:rsid w:val="005C627E"/>
    <w:rsid w:val="005D0201"/>
    <w:rsid w:val="005D198D"/>
    <w:rsid w:val="005D1B4A"/>
    <w:rsid w:val="005D2554"/>
    <w:rsid w:val="005D2D64"/>
    <w:rsid w:val="005D44EA"/>
    <w:rsid w:val="005D46BF"/>
    <w:rsid w:val="005D4A61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6532"/>
    <w:rsid w:val="005E70F4"/>
    <w:rsid w:val="005F0B6C"/>
    <w:rsid w:val="005F1CB7"/>
    <w:rsid w:val="005F22FF"/>
    <w:rsid w:val="005F366B"/>
    <w:rsid w:val="005F4A0C"/>
    <w:rsid w:val="005F61EC"/>
    <w:rsid w:val="005F64F6"/>
    <w:rsid w:val="005F6BD3"/>
    <w:rsid w:val="005F6DED"/>
    <w:rsid w:val="005F6E25"/>
    <w:rsid w:val="005F759F"/>
    <w:rsid w:val="005F7D19"/>
    <w:rsid w:val="00600497"/>
    <w:rsid w:val="00600610"/>
    <w:rsid w:val="00600F12"/>
    <w:rsid w:val="00602312"/>
    <w:rsid w:val="006025F1"/>
    <w:rsid w:val="00602D51"/>
    <w:rsid w:val="00603574"/>
    <w:rsid w:val="0060471B"/>
    <w:rsid w:val="00607945"/>
    <w:rsid w:val="00607D32"/>
    <w:rsid w:val="00610151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1787A"/>
    <w:rsid w:val="006202B1"/>
    <w:rsid w:val="006210F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301E5"/>
    <w:rsid w:val="0063029F"/>
    <w:rsid w:val="006305E9"/>
    <w:rsid w:val="006325FA"/>
    <w:rsid w:val="00632D98"/>
    <w:rsid w:val="006334EF"/>
    <w:rsid w:val="006336AD"/>
    <w:rsid w:val="006350C7"/>
    <w:rsid w:val="00635288"/>
    <w:rsid w:val="00635CA2"/>
    <w:rsid w:val="006363F7"/>
    <w:rsid w:val="00636659"/>
    <w:rsid w:val="00636953"/>
    <w:rsid w:val="00636D53"/>
    <w:rsid w:val="00636E2D"/>
    <w:rsid w:val="0064005F"/>
    <w:rsid w:val="0064209E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22D8"/>
    <w:rsid w:val="006534F3"/>
    <w:rsid w:val="0065373D"/>
    <w:rsid w:val="00653807"/>
    <w:rsid w:val="00654538"/>
    <w:rsid w:val="00655D95"/>
    <w:rsid w:val="0065777C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57E7"/>
    <w:rsid w:val="00666DC3"/>
    <w:rsid w:val="00670442"/>
    <w:rsid w:val="00670DE7"/>
    <w:rsid w:val="00670EDD"/>
    <w:rsid w:val="00671B57"/>
    <w:rsid w:val="006725E5"/>
    <w:rsid w:val="006753B2"/>
    <w:rsid w:val="006759D4"/>
    <w:rsid w:val="00675EEA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B6D"/>
    <w:rsid w:val="00685EF9"/>
    <w:rsid w:val="00686208"/>
    <w:rsid w:val="0068680D"/>
    <w:rsid w:val="00687324"/>
    <w:rsid w:val="006877A6"/>
    <w:rsid w:val="0068797A"/>
    <w:rsid w:val="00687FD6"/>
    <w:rsid w:val="00690277"/>
    <w:rsid w:val="0069085C"/>
    <w:rsid w:val="00692DD0"/>
    <w:rsid w:val="0069321D"/>
    <w:rsid w:val="0069388E"/>
    <w:rsid w:val="006939BD"/>
    <w:rsid w:val="00693C62"/>
    <w:rsid w:val="006940E2"/>
    <w:rsid w:val="0069451C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5C64"/>
    <w:rsid w:val="006A6633"/>
    <w:rsid w:val="006A6FFB"/>
    <w:rsid w:val="006A7A05"/>
    <w:rsid w:val="006A7B9A"/>
    <w:rsid w:val="006B0749"/>
    <w:rsid w:val="006B0778"/>
    <w:rsid w:val="006B089D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E9F"/>
    <w:rsid w:val="006C3EDD"/>
    <w:rsid w:val="006C44DF"/>
    <w:rsid w:val="006C58B0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5851"/>
    <w:rsid w:val="006D665A"/>
    <w:rsid w:val="006D6D5F"/>
    <w:rsid w:val="006D7581"/>
    <w:rsid w:val="006D7776"/>
    <w:rsid w:val="006E21FB"/>
    <w:rsid w:val="006E2D77"/>
    <w:rsid w:val="006E3061"/>
    <w:rsid w:val="006E4651"/>
    <w:rsid w:val="006F0D69"/>
    <w:rsid w:val="006F1027"/>
    <w:rsid w:val="006F108F"/>
    <w:rsid w:val="006F1A34"/>
    <w:rsid w:val="006F298B"/>
    <w:rsid w:val="006F2CDF"/>
    <w:rsid w:val="006F3753"/>
    <w:rsid w:val="006F5AB8"/>
    <w:rsid w:val="006F72CB"/>
    <w:rsid w:val="006F7480"/>
    <w:rsid w:val="0070003C"/>
    <w:rsid w:val="007005FD"/>
    <w:rsid w:val="00701D01"/>
    <w:rsid w:val="00702293"/>
    <w:rsid w:val="00703607"/>
    <w:rsid w:val="00703DB1"/>
    <w:rsid w:val="00705077"/>
    <w:rsid w:val="00705523"/>
    <w:rsid w:val="0070563F"/>
    <w:rsid w:val="007065DB"/>
    <w:rsid w:val="0070678D"/>
    <w:rsid w:val="00706B66"/>
    <w:rsid w:val="0070743B"/>
    <w:rsid w:val="007075B1"/>
    <w:rsid w:val="00707E49"/>
    <w:rsid w:val="00710AF0"/>
    <w:rsid w:val="007119FC"/>
    <w:rsid w:val="00711BE5"/>
    <w:rsid w:val="007125A8"/>
    <w:rsid w:val="00712C22"/>
    <w:rsid w:val="00713025"/>
    <w:rsid w:val="00713901"/>
    <w:rsid w:val="00713A04"/>
    <w:rsid w:val="00713C1C"/>
    <w:rsid w:val="00714484"/>
    <w:rsid w:val="00714A76"/>
    <w:rsid w:val="00714BDA"/>
    <w:rsid w:val="0071585B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1FEA"/>
    <w:rsid w:val="00732474"/>
    <w:rsid w:val="00733177"/>
    <w:rsid w:val="0073340C"/>
    <w:rsid w:val="0073358E"/>
    <w:rsid w:val="00734013"/>
    <w:rsid w:val="007345F4"/>
    <w:rsid w:val="00734733"/>
    <w:rsid w:val="0073519E"/>
    <w:rsid w:val="00735271"/>
    <w:rsid w:val="00735A77"/>
    <w:rsid w:val="00735CE3"/>
    <w:rsid w:val="00735F59"/>
    <w:rsid w:val="00735FBD"/>
    <w:rsid w:val="00736607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BF6"/>
    <w:rsid w:val="00743377"/>
    <w:rsid w:val="007433A9"/>
    <w:rsid w:val="00743674"/>
    <w:rsid w:val="00745D78"/>
    <w:rsid w:val="0074620D"/>
    <w:rsid w:val="00750949"/>
    <w:rsid w:val="007515FC"/>
    <w:rsid w:val="00751ECA"/>
    <w:rsid w:val="00753406"/>
    <w:rsid w:val="00753622"/>
    <w:rsid w:val="0075461B"/>
    <w:rsid w:val="00756033"/>
    <w:rsid w:val="0075613A"/>
    <w:rsid w:val="0075711F"/>
    <w:rsid w:val="007577A6"/>
    <w:rsid w:val="00760095"/>
    <w:rsid w:val="007608F9"/>
    <w:rsid w:val="007622F5"/>
    <w:rsid w:val="0076274E"/>
    <w:rsid w:val="007634F1"/>
    <w:rsid w:val="00764842"/>
    <w:rsid w:val="007649D5"/>
    <w:rsid w:val="00765A0B"/>
    <w:rsid w:val="00765F08"/>
    <w:rsid w:val="00766C48"/>
    <w:rsid w:val="00766EA8"/>
    <w:rsid w:val="00767088"/>
    <w:rsid w:val="0077029E"/>
    <w:rsid w:val="007709E5"/>
    <w:rsid w:val="00771324"/>
    <w:rsid w:val="007740D2"/>
    <w:rsid w:val="00775ACC"/>
    <w:rsid w:val="007766CD"/>
    <w:rsid w:val="0077704F"/>
    <w:rsid w:val="00781029"/>
    <w:rsid w:val="00781AAF"/>
    <w:rsid w:val="00781B92"/>
    <w:rsid w:val="007839BB"/>
    <w:rsid w:val="00783A9D"/>
    <w:rsid w:val="00783EE7"/>
    <w:rsid w:val="007842C2"/>
    <w:rsid w:val="0078444D"/>
    <w:rsid w:val="00784759"/>
    <w:rsid w:val="00784BA7"/>
    <w:rsid w:val="00786C26"/>
    <w:rsid w:val="00787674"/>
    <w:rsid w:val="00787756"/>
    <w:rsid w:val="0078776D"/>
    <w:rsid w:val="00787A81"/>
    <w:rsid w:val="00790647"/>
    <w:rsid w:val="0079165F"/>
    <w:rsid w:val="00791C0F"/>
    <w:rsid w:val="007922C4"/>
    <w:rsid w:val="007935D0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535B"/>
    <w:rsid w:val="007A609C"/>
    <w:rsid w:val="007A6F70"/>
    <w:rsid w:val="007A725E"/>
    <w:rsid w:val="007B0E19"/>
    <w:rsid w:val="007B17A9"/>
    <w:rsid w:val="007B18B8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D93"/>
    <w:rsid w:val="007C069F"/>
    <w:rsid w:val="007C0BB0"/>
    <w:rsid w:val="007C0BC6"/>
    <w:rsid w:val="007C2097"/>
    <w:rsid w:val="007C4FE0"/>
    <w:rsid w:val="007C534C"/>
    <w:rsid w:val="007C53FE"/>
    <w:rsid w:val="007C592A"/>
    <w:rsid w:val="007C6427"/>
    <w:rsid w:val="007C6977"/>
    <w:rsid w:val="007C7143"/>
    <w:rsid w:val="007C7363"/>
    <w:rsid w:val="007C7CBA"/>
    <w:rsid w:val="007D1985"/>
    <w:rsid w:val="007D1FBF"/>
    <w:rsid w:val="007D229F"/>
    <w:rsid w:val="007D2A11"/>
    <w:rsid w:val="007D3719"/>
    <w:rsid w:val="007D3E21"/>
    <w:rsid w:val="007D3EBB"/>
    <w:rsid w:val="007D4511"/>
    <w:rsid w:val="007D6118"/>
    <w:rsid w:val="007D6839"/>
    <w:rsid w:val="007D6A07"/>
    <w:rsid w:val="007D7103"/>
    <w:rsid w:val="007D74E2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7D6A"/>
    <w:rsid w:val="007F7EBF"/>
    <w:rsid w:val="00800078"/>
    <w:rsid w:val="00800157"/>
    <w:rsid w:val="0080041B"/>
    <w:rsid w:val="00800E12"/>
    <w:rsid w:val="008021C0"/>
    <w:rsid w:val="0080279C"/>
    <w:rsid w:val="00803767"/>
    <w:rsid w:val="00803779"/>
    <w:rsid w:val="008042EC"/>
    <w:rsid w:val="00804680"/>
    <w:rsid w:val="00805120"/>
    <w:rsid w:val="00805C69"/>
    <w:rsid w:val="00806504"/>
    <w:rsid w:val="00806913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4D00"/>
    <w:rsid w:val="008151B9"/>
    <w:rsid w:val="00815868"/>
    <w:rsid w:val="00815D8B"/>
    <w:rsid w:val="00816F8E"/>
    <w:rsid w:val="00817616"/>
    <w:rsid w:val="00820FC9"/>
    <w:rsid w:val="00821246"/>
    <w:rsid w:val="00821537"/>
    <w:rsid w:val="0082192A"/>
    <w:rsid w:val="00822C21"/>
    <w:rsid w:val="008233F7"/>
    <w:rsid w:val="0082387D"/>
    <w:rsid w:val="0082478C"/>
    <w:rsid w:val="00824962"/>
    <w:rsid w:val="00824971"/>
    <w:rsid w:val="00824B3E"/>
    <w:rsid w:val="00824C9C"/>
    <w:rsid w:val="00825EFC"/>
    <w:rsid w:val="008265E8"/>
    <w:rsid w:val="008269BC"/>
    <w:rsid w:val="00827A3B"/>
    <w:rsid w:val="00827B95"/>
    <w:rsid w:val="00830A62"/>
    <w:rsid w:val="00831DCB"/>
    <w:rsid w:val="00834051"/>
    <w:rsid w:val="008340F2"/>
    <w:rsid w:val="0083488F"/>
    <w:rsid w:val="00835E45"/>
    <w:rsid w:val="00835F90"/>
    <w:rsid w:val="00836255"/>
    <w:rsid w:val="00837A4B"/>
    <w:rsid w:val="00840378"/>
    <w:rsid w:val="00842E62"/>
    <w:rsid w:val="008430F3"/>
    <w:rsid w:val="00843583"/>
    <w:rsid w:val="0084368B"/>
    <w:rsid w:val="00843DE4"/>
    <w:rsid w:val="00844353"/>
    <w:rsid w:val="00845171"/>
    <w:rsid w:val="008463C6"/>
    <w:rsid w:val="008471BC"/>
    <w:rsid w:val="00847CF2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2C1"/>
    <w:rsid w:val="008575A5"/>
    <w:rsid w:val="00857D74"/>
    <w:rsid w:val="008617DE"/>
    <w:rsid w:val="00861C41"/>
    <w:rsid w:val="00862613"/>
    <w:rsid w:val="008626E7"/>
    <w:rsid w:val="00864B5D"/>
    <w:rsid w:val="00864C6C"/>
    <w:rsid w:val="008653D7"/>
    <w:rsid w:val="008660F4"/>
    <w:rsid w:val="00866426"/>
    <w:rsid w:val="00866AC7"/>
    <w:rsid w:val="00867084"/>
    <w:rsid w:val="00870EE7"/>
    <w:rsid w:val="00870FF4"/>
    <w:rsid w:val="008715BD"/>
    <w:rsid w:val="00871813"/>
    <w:rsid w:val="00871BE4"/>
    <w:rsid w:val="008725AA"/>
    <w:rsid w:val="00873064"/>
    <w:rsid w:val="0087343D"/>
    <w:rsid w:val="00873C71"/>
    <w:rsid w:val="00875084"/>
    <w:rsid w:val="00876ADF"/>
    <w:rsid w:val="00876D6B"/>
    <w:rsid w:val="00876FE4"/>
    <w:rsid w:val="00877AD5"/>
    <w:rsid w:val="00877C8B"/>
    <w:rsid w:val="0088087E"/>
    <w:rsid w:val="008832C0"/>
    <w:rsid w:val="0088373C"/>
    <w:rsid w:val="00883960"/>
    <w:rsid w:val="0088432C"/>
    <w:rsid w:val="008846BF"/>
    <w:rsid w:val="00884B03"/>
    <w:rsid w:val="00884B22"/>
    <w:rsid w:val="00884FBB"/>
    <w:rsid w:val="008866C3"/>
    <w:rsid w:val="0088766D"/>
    <w:rsid w:val="00887CEB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3280"/>
    <w:rsid w:val="008A3DB4"/>
    <w:rsid w:val="008A5828"/>
    <w:rsid w:val="008A5A2F"/>
    <w:rsid w:val="008A698F"/>
    <w:rsid w:val="008B12BF"/>
    <w:rsid w:val="008B1F8F"/>
    <w:rsid w:val="008B230D"/>
    <w:rsid w:val="008B2D1B"/>
    <w:rsid w:val="008B3222"/>
    <w:rsid w:val="008B45BB"/>
    <w:rsid w:val="008B4FBF"/>
    <w:rsid w:val="008B54C5"/>
    <w:rsid w:val="008B5B4B"/>
    <w:rsid w:val="008B64ED"/>
    <w:rsid w:val="008B66D4"/>
    <w:rsid w:val="008B74D5"/>
    <w:rsid w:val="008B7542"/>
    <w:rsid w:val="008B7D62"/>
    <w:rsid w:val="008C0260"/>
    <w:rsid w:val="008C16B1"/>
    <w:rsid w:val="008C1F54"/>
    <w:rsid w:val="008C3008"/>
    <w:rsid w:val="008C3624"/>
    <w:rsid w:val="008C4224"/>
    <w:rsid w:val="008C4346"/>
    <w:rsid w:val="008C4876"/>
    <w:rsid w:val="008C49E5"/>
    <w:rsid w:val="008C4E21"/>
    <w:rsid w:val="008C4FE7"/>
    <w:rsid w:val="008C52BD"/>
    <w:rsid w:val="008C604E"/>
    <w:rsid w:val="008C6DBD"/>
    <w:rsid w:val="008D067D"/>
    <w:rsid w:val="008D090D"/>
    <w:rsid w:val="008D1114"/>
    <w:rsid w:val="008D158A"/>
    <w:rsid w:val="008D189E"/>
    <w:rsid w:val="008D2451"/>
    <w:rsid w:val="008D28B9"/>
    <w:rsid w:val="008D2DD1"/>
    <w:rsid w:val="008D3788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0C11"/>
    <w:rsid w:val="008E1BC8"/>
    <w:rsid w:val="008E296D"/>
    <w:rsid w:val="008E3E4A"/>
    <w:rsid w:val="008E475F"/>
    <w:rsid w:val="008E477C"/>
    <w:rsid w:val="008E55D7"/>
    <w:rsid w:val="008E67E4"/>
    <w:rsid w:val="008E722D"/>
    <w:rsid w:val="008F0466"/>
    <w:rsid w:val="008F0DF3"/>
    <w:rsid w:val="008F187D"/>
    <w:rsid w:val="008F3877"/>
    <w:rsid w:val="008F43C6"/>
    <w:rsid w:val="008F4CEC"/>
    <w:rsid w:val="008F5322"/>
    <w:rsid w:val="008F5558"/>
    <w:rsid w:val="008F64CF"/>
    <w:rsid w:val="008F669E"/>
    <w:rsid w:val="008F686C"/>
    <w:rsid w:val="008F6F70"/>
    <w:rsid w:val="008F75A8"/>
    <w:rsid w:val="008F778B"/>
    <w:rsid w:val="008F7B22"/>
    <w:rsid w:val="009004DF"/>
    <w:rsid w:val="009006F2"/>
    <w:rsid w:val="00900877"/>
    <w:rsid w:val="009008B0"/>
    <w:rsid w:val="00901AA5"/>
    <w:rsid w:val="0090235F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29C5"/>
    <w:rsid w:val="009138D3"/>
    <w:rsid w:val="00913ED2"/>
    <w:rsid w:val="00914934"/>
    <w:rsid w:val="00914E34"/>
    <w:rsid w:val="00914EBD"/>
    <w:rsid w:val="00915427"/>
    <w:rsid w:val="00915494"/>
    <w:rsid w:val="00915533"/>
    <w:rsid w:val="00917018"/>
    <w:rsid w:val="00917F86"/>
    <w:rsid w:val="0092057E"/>
    <w:rsid w:val="00920616"/>
    <w:rsid w:val="0092211C"/>
    <w:rsid w:val="00924747"/>
    <w:rsid w:val="00924A32"/>
    <w:rsid w:val="00924B25"/>
    <w:rsid w:val="009253FF"/>
    <w:rsid w:val="009305E9"/>
    <w:rsid w:val="009313D0"/>
    <w:rsid w:val="009313FD"/>
    <w:rsid w:val="00931509"/>
    <w:rsid w:val="00932B06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650"/>
    <w:rsid w:val="00946F6D"/>
    <w:rsid w:val="00946FF3"/>
    <w:rsid w:val="009472DD"/>
    <w:rsid w:val="00947619"/>
    <w:rsid w:val="009511A5"/>
    <w:rsid w:val="009552BD"/>
    <w:rsid w:val="00955380"/>
    <w:rsid w:val="00955696"/>
    <w:rsid w:val="0095602D"/>
    <w:rsid w:val="0095621F"/>
    <w:rsid w:val="009571A1"/>
    <w:rsid w:val="00957B6F"/>
    <w:rsid w:val="00957CB7"/>
    <w:rsid w:val="00957CD3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0EC1"/>
    <w:rsid w:val="00971AAE"/>
    <w:rsid w:val="00971F40"/>
    <w:rsid w:val="00972314"/>
    <w:rsid w:val="009729E8"/>
    <w:rsid w:val="00972E3C"/>
    <w:rsid w:val="00973412"/>
    <w:rsid w:val="00973BDA"/>
    <w:rsid w:val="009742E9"/>
    <w:rsid w:val="00974BCE"/>
    <w:rsid w:val="00975E33"/>
    <w:rsid w:val="00976D77"/>
    <w:rsid w:val="00977282"/>
    <w:rsid w:val="009777D9"/>
    <w:rsid w:val="00977AA1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6859"/>
    <w:rsid w:val="00986C39"/>
    <w:rsid w:val="0098749A"/>
    <w:rsid w:val="009876D2"/>
    <w:rsid w:val="00987BCA"/>
    <w:rsid w:val="009908B4"/>
    <w:rsid w:val="00990C74"/>
    <w:rsid w:val="00990F98"/>
    <w:rsid w:val="00991748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19"/>
    <w:rsid w:val="009A05BC"/>
    <w:rsid w:val="009A102E"/>
    <w:rsid w:val="009A172A"/>
    <w:rsid w:val="009A1B0F"/>
    <w:rsid w:val="009A27C1"/>
    <w:rsid w:val="009A30D1"/>
    <w:rsid w:val="009A32B0"/>
    <w:rsid w:val="009A6AD5"/>
    <w:rsid w:val="009A6FFA"/>
    <w:rsid w:val="009A7265"/>
    <w:rsid w:val="009A7BDB"/>
    <w:rsid w:val="009A7CCE"/>
    <w:rsid w:val="009B1DD0"/>
    <w:rsid w:val="009B29B4"/>
    <w:rsid w:val="009B2A45"/>
    <w:rsid w:val="009B3D08"/>
    <w:rsid w:val="009B4044"/>
    <w:rsid w:val="009B4B03"/>
    <w:rsid w:val="009B4D0A"/>
    <w:rsid w:val="009B6ECF"/>
    <w:rsid w:val="009B71D6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739B"/>
    <w:rsid w:val="009D7FE4"/>
    <w:rsid w:val="009E01BD"/>
    <w:rsid w:val="009E2AE1"/>
    <w:rsid w:val="009E3297"/>
    <w:rsid w:val="009E33A6"/>
    <w:rsid w:val="009E3CDD"/>
    <w:rsid w:val="009E7BAD"/>
    <w:rsid w:val="009F0767"/>
    <w:rsid w:val="009F09A7"/>
    <w:rsid w:val="009F22C4"/>
    <w:rsid w:val="009F2EA4"/>
    <w:rsid w:val="009F556A"/>
    <w:rsid w:val="009F636F"/>
    <w:rsid w:val="009F701B"/>
    <w:rsid w:val="009F7A1C"/>
    <w:rsid w:val="009F7C7C"/>
    <w:rsid w:val="00A005AA"/>
    <w:rsid w:val="00A00A37"/>
    <w:rsid w:val="00A01FBD"/>
    <w:rsid w:val="00A024CC"/>
    <w:rsid w:val="00A036DB"/>
    <w:rsid w:val="00A04298"/>
    <w:rsid w:val="00A0504A"/>
    <w:rsid w:val="00A051DE"/>
    <w:rsid w:val="00A05A51"/>
    <w:rsid w:val="00A0669C"/>
    <w:rsid w:val="00A07159"/>
    <w:rsid w:val="00A1045B"/>
    <w:rsid w:val="00A106B6"/>
    <w:rsid w:val="00A10F52"/>
    <w:rsid w:val="00A1117B"/>
    <w:rsid w:val="00A115D5"/>
    <w:rsid w:val="00A12960"/>
    <w:rsid w:val="00A1334B"/>
    <w:rsid w:val="00A13777"/>
    <w:rsid w:val="00A14F55"/>
    <w:rsid w:val="00A1550B"/>
    <w:rsid w:val="00A1587B"/>
    <w:rsid w:val="00A1661A"/>
    <w:rsid w:val="00A17520"/>
    <w:rsid w:val="00A179FB"/>
    <w:rsid w:val="00A20258"/>
    <w:rsid w:val="00A207F9"/>
    <w:rsid w:val="00A20AF7"/>
    <w:rsid w:val="00A20CCD"/>
    <w:rsid w:val="00A20EDF"/>
    <w:rsid w:val="00A21903"/>
    <w:rsid w:val="00A23AAB"/>
    <w:rsid w:val="00A23E78"/>
    <w:rsid w:val="00A24310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4B0F"/>
    <w:rsid w:val="00A36356"/>
    <w:rsid w:val="00A36690"/>
    <w:rsid w:val="00A37A83"/>
    <w:rsid w:val="00A40BA1"/>
    <w:rsid w:val="00A40DA0"/>
    <w:rsid w:val="00A41C32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B59"/>
    <w:rsid w:val="00A562C3"/>
    <w:rsid w:val="00A5639D"/>
    <w:rsid w:val="00A56C79"/>
    <w:rsid w:val="00A60BE6"/>
    <w:rsid w:val="00A6194C"/>
    <w:rsid w:val="00A62C58"/>
    <w:rsid w:val="00A62DF6"/>
    <w:rsid w:val="00A63E45"/>
    <w:rsid w:val="00A6530D"/>
    <w:rsid w:val="00A65522"/>
    <w:rsid w:val="00A65C34"/>
    <w:rsid w:val="00A65F0F"/>
    <w:rsid w:val="00A66CCF"/>
    <w:rsid w:val="00A675CB"/>
    <w:rsid w:val="00A67722"/>
    <w:rsid w:val="00A67C1C"/>
    <w:rsid w:val="00A7006D"/>
    <w:rsid w:val="00A70588"/>
    <w:rsid w:val="00A71E38"/>
    <w:rsid w:val="00A722B8"/>
    <w:rsid w:val="00A731D9"/>
    <w:rsid w:val="00A73599"/>
    <w:rsid w:val="00A73972"/>
    <w:rsid w:val="00A75132"/>
    <w:rsid w:val="00A76C72"/>
    <w:rsid w:val="00A77684"/>
    <w:rsid w:val="00A8005D"/>
    <w:rsid w:val="00A801A4"/>
    <w:rsid w:val="00A81A24"/>
    <w:rsid w:val="00A84041"/>
    <w:rsid w:val="00A84A2A"/>
    <w:rsid w:val="00A8587F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72E"/>
    <w:rsid w:val="00A97B16"/>
    <w:rsid w:val="00A97F47"/>
    <w:rsid w:val="00AA0425"/>
    <w:rsid w:val="00AA0722"/>
    <w:rsid w:val="00AA1373"/>
    <w:rsid w:val="00AA2718"/>
    <w:rsid w:val="00AA28CE"/>
    <w:rsid w:val="00AA2C51"/>
    <w:rsid w:val="00AA35EF"/>
    <w:rsid w:val="00AA3AF9"/>
    <w:rsid w:val="00AA56D1"/>
    <w:rsid w:val="00AA7016"/>
    <w:rsid w:val="00AA7AD3"/>
    <w:rsid w:val="00AB0654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21E3"/>
    <w:rsid w:val="00AC3007"/>
    <w:rsid w:val="00AC3513"/>
    <w:rsid w:val="00AC3D70"/>
    <w:rsid w:val="00AC3F5B"/>
    <w:rsid w:val="00AC43FD"/>
    <w:rsid w:val="00AC4452"/>
    <w:rsid w:val="00AC49B0"/>
    <w:rsid w:val="00AC5F48"/>
    <w:rsid w:val="00AC7EFD"/>
    <w:rsid w:val="00AD0208"/>
    <w:rsid w:val="00AD202D"/>
    <w:rsid w:val="00AD2E7A"/>
    <w:rsid w:val="00AD30A8"/>
    <w:rsid w:val="00AD3318"/>
    <w:rsid w:val="00AD33BA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1FFD"/>
    <w:rsid w:val="00AE21D8"/>
    <w:rsid w:val="00AE426F"/>
    <w:rsid w:val="00AE43E2"/>
    <w:rsid w:val="00AE4BB5"/>
    <w:rsid w:val="00AE4C6E"/>
    <w:rsid w:val="00AE4CE9"/>
    <w:rsid w:val="00AE4F4F"/>
    <w:rsid w:val="00AE52C8"/>
    <w:rsid w:val="00AE61E6"/>
    <w:rsid w:val="00AE6275"/>
    <w:rsid w:val="00AE6388"/>
    <w:rsid w:val="00AE72DE"/>
    <w:rsid w:val="00AE78AD"/>
    <w:rsid w:val="00AF07DE"/>
    <w:rsid w:val="00AF135B"/>
    <w:rsid w:val="00AF1FAF"/>
    <w:rsid w:val="00AF35B8"/>
    <w:rsid w:val="00AF42B7"/>
    <w:rsid w:val="00AF4E16"/>
    <w:rsid w:val="00AF4FEA"/>
    <w:rsid w:val="00AF564E"/>
    <w:rsid w:val="00AF5E54"/>
    <w:rsid w:val="00AF6A14"/>
    <w:rsid w:val="00B01093"/>
    <w:rsid w:val="00B019A1"/>
    <w:rsid w:val="00B01FF6"/>
    <w:rsid w:val="00B022C2"/>
    <w:rsid w:val="00B03A0C"/>
    <w:rsid w:val="00B03B48"/>
    <w:rsid w:val="00B03F36"/>
    <w:rsid w:val="00B03FD5"/>
    <w:rsid w:val="00B04494"/>
    <w:rsid w:val="00B0477D"/>
    <w:rsid w:val="00B059E6"/>
    <w:rsid w:val="00B05DFD"/>
    <w:rsid w:val="00B061B1"/>
    <w:rsid w:val="00B063CC"/>
    <w:rsid w:val="00B0727E"/>
    <w:rsid w:val="00B07C86"/>
    <w:rsid w:val="00B07D2D"/>
    <w:rsid w:val="00B07F45"/>
    <w:rsid w:val="00B07F67"/>
    <w:rsid w:val="00B105EB"/>
    <w:rsid w:val="00B124B0"/>
    <w:rsid w:val="00B125A0"/>
    <w:rsid w:val="00B134F5"/>
    <w:rsid w:val="00B13859"/>
    <w:rsid w:val="00B15317"/>
    <w:rsid w:val="00B20234"/>
    <w:rsid w:val="00B2175E"/>
    <w:rsid w:val="00B21BAA"/>
    <w:rsid w:val="00B2389C"/>
    <w:rsid w:val="00B238C3"/>
    <w:rsid w:val="00B23BE2"/>
    <w:rsid w:val="00B23EDD"/>
    <w:rsid w:val="00B23EEB"/>
    <w:rsid w:val="00B24039"/>
    <w:rsid w:val="00B244E4"/>
    <w:rsid w:val="00B247FD"/>
    <w:rsid w:val="00B24CF7"/>
    <w:rsid w:val="00B24E6A"/>
    <w:rsid w:val="00B2513E"/>
    <w:rsid w:val="00B258BB"/>
    <w:rsid w:val="00B26521"/>
    <w:rsid w:val="00B26F92"/>
    <w:rsid w:val="00B279C1"/>
    <w:rsid w:val="00B301AD"/>
    <w:rsid w:val="00B30222"/>
    <w:rsid w:val="00B30787"/>
    <w:rsid w:val="00B30E1E"/>
    <w:rsid w:val="00B31D07"/>
    <w:rsid w:val="00B32438"/>
    <w:rsid w:val="00B32FFD"/>
    <w:rsid w:val="00B332FF"/>
    <w:rsid w:val="00B336EB"/>
    <w:rsid w:val="00B33A56"/>
    <w:rsid w:val="00B33ADA"/>
    <w:rsid w:val="00B33B60"/>
    <w:rsid w:val="00B33EFD"/>
    <w:rsid w:val="00B3414D"/>
    <w:rsid w:val="00B342DA"/>
    <w:rsid w:val="00B34396"/>
    <w:rsid w:val="00B35334"/>
    <w:rsid w:val="00B35CD0"/>
    <w:rsid w:val="00B36C7C"/>
    <w:rsid w:val="00B37488"/>
    <w:rsid w:val="00B40474"/>
    <w:rsid w:val="00B40C58"/>
    <w:rsid w:val="00B413CA"/>
    <w:rsid w:val="00B43B2A"/>
    <w:rsid w:val="00B43CE5"/>
    <w:rsid w:val="00B44EA5"/>
    <w:rsid w:val="00B44FB3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42B2"/>
    <w:rsid w:val="00B54573"/>
    <w:rsid w:val="00B54894"/>
    <w:rsid w:val="00B55238"/>
    <w:rsid w:val="00B56486"/>
    <w:rsid w:val="00B564D9"/>
    <w:rsid w:val="00B568DE"/>
    <w:rsid w:val="00B575FD"/>
    <w:rsid w:val="00B60630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64C2E"/>
    <w:rsid w:val="00B702B5"/>
    <w:rsid w:val="00B709FB"/>
    <w:rsid w:val="00B720A7"/>
    <w:rsid w:val="00B72193"/>
    <w:rsid w:val="00B73271"/>
    <w:rsid w:val="00B7336C"/>
    <w:rsid w:val="00B7554E"/>
    <w:rsid w:val="00B75C5E"/>
    <w:rsid w:val="00B7664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E54"/>
    <w:rsid w:val="00B934DE"/>
    <w:rsid w:val="00B93513"/>
    <w:rsid w:val="00B936F8"/>
    <w:rsid w:val="00B93B94"/>
    <w:rsid w:val="00B93BE4"/>
    <w:rsid w:val="00B94DDE"/>
    <w:rsid w:val="00B95400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1AC4"/>
    <w:rsid w:val="00BC24FD"/>
    <w:rsid w:val="00BC2611"/>
    <w:rsid w:val="00BC28D5"/>
    <w:rsid w:val="00BC4234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E0D15"/>
    <w:rsid w:val="00BE1692"/>
    <w:rsid w:val="00BE1978"/>
    <w:rsid w:val="00BE30A3"/>
    <w:rsid w:val="00BE3A48"/>
    <w:rsid w:val="00BE3B24"/>
    <w:rsid w:val="00BE3D5A"/>
    <w:rsid w:val="00BE4564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F08A6"/>
    <w:rsid w:val="00BF1355"/>
    <w:rsid w:val="00BF28A1"/>
    <w:rsid w:val="00BF3422"/>
    <w:rsid w:val="00BF3DC1"/>
    <w:rsid w:val="00BF528D"/>
    <w:rsid w:val="00BF5A9B"/>
    <w:rsid w:val="00BF5DCE"/>
    <w:rsid w:val="00BF66CC"/>
    <w:rsid w:val="00BF730E"/>
    <w:rsid w:val="00BF752C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02B"/>
    <w:rsid w:val="00C04B58"/>
    <w:rsid w:val="00C04BC1"/>
    <w:rsid w:val="00C1005B"/>
    <w:rsid w:val="00C1017A"/>
    <w:rsid w:val="00C13FA5"/>
    <w:rsid w:val="00C14E5A"/>
    <w:rsid w:val="00C1511D"/>
    <w:rsid w:val="00C151BB"/>
    <w:rsid w:val="00C15222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190"/>
    <w:rsid w:val="00C237E6"/>
    <w:rsid w:val="00C2428F"/>
    <w:rsid w:val="00C24F55"/>
    <w:rsid w:val="00C251A0"/>
    <w:rsid w:val="00C2680C"/>
    <w:rsid w:val="00C3077F"/>
    <w:rsid w:val="00C312A8"/>
    <w:rsid w:val="00C31C0F"/>
    <w:rsid w:val="00C31EC5"/>
    <w:rsid w:val="00C32002"/>
    <w:rsid w:val="00C32836"/>
    <w:rsid w:val="00C32993"/>
    <w:rsid w:val="00C32CBD"/>
    <w:rsid w:val="00C32DBB"/>
    <w:rsid w:val="00C336F4"/>
    <w:rsid w:val="00C33A5E"/>
    <w:rsid w:val="00C3438B"/>
    <w:rsid w:val="00C35BED"/>
    <w:rsid w:val="00C35EC7"/>
    <w:rsid w:val="00C35F31"/>
    <w:rsid w:val="00C35F4A"/>
    <w:rsid w:val="00C35F5A"/>
    <w:rsid w:val="00C36C75"/>
    <w:rsid w:val="00C37E2F"/>
    <w:rsid w:val="00C400A2"/>
    <w:rsid w:val="00C40B06"/>
    <w:rsid w:val="00C40D00"/>
    <w:rsid w:val="00C41E47"/>
    <w:rsid w:val="00C420A0"/>
    <w:rsid w:val="00C422DB"/>
    <w:rsid w:val="00C42F96"/>
    <w:rsid w:val="00C4323B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3FFF"/>
    <w:rsid w:val="00C5492B"/>
    <w:rsid w:val="00C5545F"/>
    <w:rsid w:val="00C56155"/>
    <w:rsid w:val="00C56527"/>
    <w:rsid w:val="00C5652B"/>
    <w:rsid w:val="00C572EA"/>
    <w:rsid w:val="00C57D14"/>
    <w:rsid w:val="00C606A4"/>
    <w:rsid w:val="00C607C3"/>
    <w:rsid w:val="00C60CF7"/>
    <w:rsid w:val="00C61501"/>
    <w:rsid w:val="00C61A48"/>
    <w:rsid w:val="00C62410"/>
    <w:rsid w:val="00C62881"/>
    <w:rsid w:val="00C63D22"/>
    <w:rsid w:val="00C63E75"/>
    <w:rsid w:val="00C6555A"/>
    <w:rsid w:val="00C67024"/>
    <w:rsid w:val="00C6799C"/>
    <w:rsid w:val="00C7071C"/>
    <w:rsid w:val="00C707DC"/>
    <w:rsid w:val="00C70F3A"/>
    <w:rsid w:val="00C72DF3"/>
    <w:rsid w:val="00C73C9E"/>
    <w:rsid w:val="00C7490C"/>
    <w:rsid w:val="00C74B95"/>
    <w:rsid w:val="00C74D52"/>
    <w:rsid w:val="00C75655"/>
    <w:rsid w:val="00C75BBE"/>
    <w:rsid w:val="00C762B4"/>
    <w:rsid w:val="00C76352"/>
    <w:rsid w:val="00C76676"/>
    <w:rsid w:val="00C77464"/>
    <w:rsid w:val="00C779EE"/>
    <w:rsid w:val="00C80496"/>
    <w:rsid w:val="00C807E7"/>
    <w:rsid w:val="00C813D9"/>
    <w:rsid w:val="00C82F81"/>
    <w:rsid w:val="00C85F05"/>
    <w:rsid w:val="00C85F17"/>
    <w:rsid w:val="00C867CF"/>
    <w:rsid w:val="00C86B9A"/>
    <w:rsid w:val="00C871F9"/>
    <w:rsid w:val="00C872C1"/>
    <w:rsid w:val="00C8796E"/>
    <w:rsid w:val="00C91825"/>
    <w:rsid w:val="00C93769"/>
    <w:rsid w:val="00C93A3D"/>
    <w:rsid w:val="00C93B7B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8D0"/>
    <w:rsid w:val="00CA1AB9"/>
    <w:rsid w:val="00CA1C32"/>
    <w:rsid w:val="00CA1E1A"/>
    <w:rsid w:val="00CA236B"/>
    <w:rsid w:val="00CA27FB"/>
    <w:rsid w:val="00CA2EA4"/>
    <w:rsid w:val="00CA36CF"/>
    <w:rsid w:val="00CA4383"/>
    <w:rsid w:val="00CA47C2"/>
    <w:rsid w:val="00CA4A6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66DF"/>
    <w:rsid w:val="00CB7FAE"/>
    <w:rsid w:val="00CC0A08"/>
    <w:rsid w:val="00CC1549"/>
    <w:rsid w:val="00CC3365"/>
    <w:rsid w:val="00CC3A2D"/>
    <w:rsid w:val="00CC41CE"/>
    <w:rsid w:val="00CC422A"/>
    <w:rsid w:val="00CC49E7"/>
    <w:rsid w:val="00CC5026"/>
    <w:rsid w:val="00CC729F"/>
    <w:rsid w:val="00CC76F2"/>
    <w:rsid w:val="00CC7C84"/>
    <w:rsid w:val="00CD11C0"/>
    <w:rsid w:val="00CD14FA"/>
    <w:rsid w:val="00CD1510"/>
    <w:rsid w:val="00CD1E45"/>
    <w:rsid w:val="00CD2658"/>
    <w:rsid w:val="00CD3C13"/>
    <w:rsid w:val="00CD54BF"/>
    <w:rsid w:val="00CD7B28"/>
    <w:rsid w:val="00CE0305"/>
    <w:rsid w:val="00CE24BD"/>
    <w:rsid w:val="00CE43D6"/>
    <w:rsid w:val="00CE4F9C"/>
    <w:rsid w:val="00CE51F1"/>
    <w:rsid w:val="00CE561D"/>
    <w:rsid w:val="00CE5A3A"/>
    <w:rsid w:val="00CE5BE8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ADD"/>
    <w:rsid w:val="00CF3028"/>
    <w:rsid w:val="00CF30EA"/>
    <w:rsid w:val="00CF3D99"/>
    <w:rsid w:val="00CF4D66"/>
    <w:rsid w:val="00CF5FE3"/>
    <w:rsid w:val="00CF6236"/>
    <w:rsid w:val="00CF7EB7"/>
    <w:rsid w:val="00D0051B"/>
    <w:rsid w:val="00D034EF"/>
    <w:rsid w:val="00D03506"/>
    <w:rsid w:val="00D03ADF"/>
    <w:rsid w:val="00D03AE1"/>
    <w:rsid w:val="00D04405"/>
    <w:rsid w:val="00D049D6"/>
    <w:rsid w:val="00D0536B"/>
    <w:rsid w:val="00D060F4"/>
    <w:rsid w:val="00D06867"/>
    <w:rsid w:val="00D06B72"/>
    <w:rsid w:val="00D077F9"/>
    <w:rsid w:val="00D07D8D"/>
    <w:rsid w:val="00D07E7A"/>
    <w:rsid w:val="00D101E6"/>
    <w:rsid w:val="00D114E0"/>
    <w:rsid w:val="00D1177B"/>
    <w:rsid w:val="00D11D7C"/>
    <w:rsid w:val="00D12B87"/>
    <w:rsid w:val="00D14C22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4270"/>
    <w:rsid w:val="00D2593B"/>
    <w:rsid w:val="00D25DEF"/>
    <w:rsid w:val="00D26401"/>
    <w:rsid w:val="00D2652A"/>
    <w:rsid w:val="00D27486"/>
    <w:rsid w:val="00D279A1"/>
    <w:rsid w:val="00D30410"/>
    <w:rsid w:val="00D31362"/>
    <w:rsid w:val="00D334E5"/>
    <w:rsid w:val="00D33593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6C2"/>
    <w:rsid w:val="00D449E8"/>
    <w:rsid w:val="00D44B6C"/>
    <w:rsid w:val="00D44F22"/>
    <w:rsid w:val="00D45992"/>
    <w:rsid w:val="00D45DFC"/>
    <w:rsid w:val="00D467E9"/>
    <w:rsid w:val="00D47213"/>
    <w:rsid w:val="00D47E86"/>
    <w:rsid w:val="00D50252"/>
    <w:rsid w:val="00D50345"/>
    <w:rsid w:val="00D51C09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75AA"/>
    <w:rsid w:val="00D57770"/>
    <w:rsid w:val="00D57B9B"/>
    <w:rsid w:val="00D619FA"/>
    <w:rsid w:val="00D61FFE"/>
    <w:rsid w:val="00D62611"/>
    <w:rsid w:val="00D62AE6"/>
    <w:rsid w:val="00D62EBA"/>
    <w:rsid w:val="00D633E9"/>
    <w:rsid w:val="00D63E76"/>
    <w:rsid w:val="00D6404E"/>
    <w:rsid w:val="00D6436F"/>
    <w:rsid w:val="00D65ABD"/>
    <w:rsid w:val="00D67049"/>
    <w:rsid w:val="00D67096"/>
    <w:rsid w:val="00D67267"/>
    <w:rsid w:val="00D67829"/>
    <w:rsid w:val="00D67877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4DAC"/>
    <w:rsid w:val="00D76386"/>
    <w:rsid w:val="00D76C85"/>
    <w:rsid w:val="00D77038"/>
    <w:rsid w:val="00D77F6A"/>
    <w:rsid w:val="00D8019D"/>
    <w:rsid w:val="00D80638"/>
    <w:rsid w:val="00D80F15"/>
    <w:rsid w:val="00D810CC"/>
    <w:rsid w:val="00D815C7"/>
    <w:rsid w:val="00D81A06"/>
    <w:rsid w:val="00D845F3"/>
    <w:rsid w:val="00D84A2B"/>
    <w:rsid w:val="00D87131"/>
    <w:rsid w:val="00D8737F"/>
    <w:rsid w:val="00D875C5"/>
    <w:rsid w:val="00D87F82"/>
    <w:rsid w:val="00D90075"/>
    <w:rsid w:val="00D90E21"/>
    <w:rsid w:val="00D9216F"/>
    <w:rsid w:val="00D921CC"/>
    <w:rsid w:val="00D925AC"/>
    <w:rsid w:val="00D92700"/>
    <w:rsid w:val="00D929BD"/>
    <w:rsid w:val="00D939A6"/>
    <w:rsid w:val="00D942E5"/>
    <w:rsid w:val="00D94305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5E6"/>
    <w:rsid w:val="00DA5396"/>
    <w:rsid w:val="00DA5488"/>
    <w:rsid w:val="00DA5B72"/>
    <w:rsid w:val="00DB101D"/>
    <w:rsid w:val="00DB1614"/>
    <w:rsid w:val="00DB172E"/>
    <w:rsid w:val="00DB1E5C"/>
    <w:rsid w:val="00DB2449"/>
    <w:rsid w:val="00DB27FC"/>
    <w:rsid w:val="00DB3E23"/>
    <w:rsid w:val="00DB4104"/>
    <w:rsid w:val="00DB47D9"/>
    <w:rsid w:val="00DB4ACD"/>
    <w:rsid w:val="00DB4C0A"/>
    <w:rsid w:val="00DB57F8"/>
    <w:rsid w:val="00DB597D"/>
    <w:rsid w:val="00DB5988"/>
    <w:rsid w:val="00DB5A23"/>
    <w:rsid w:val="00DB65CC"/>
    <w:rsid w:val="00DB68CD"/>
    <w:rsid w:val="00DB6C68"/>
    <w:rsid w:val="00DB7113"/>
    <w:rsid w:val="00DB75CA"/>
    <w:rsid w:val="00DB7B76"/>
    <w:rsid w:val="00DC00A6"/>
    <w:rsid w:val="00DC194C"/>
    <w:rsid w:val="00DC1F20"/>
    <w:rsid w:val="00DC215A"/>
    <w:rsid w:val="00DC2A0B"/>
    <w:rsid w:val="00DC2AD5"/>
    <w:rsid w:val="00DC2CF8"/>
    <w:rsid w:val="00DC32A7"/>
    <w:rsid w:val="00DC6780"/>
    <w:rsid w:val="00DC7F44"/>
    <w:rsid w:val="00DD07AA"/>
    <w:rsid w:val="00DD0850"/>
    <w:rsid w:val="00DD0BC9"/>
    <w:rsid w:val="00DD34F6"/>
    <w:rsid w:val="00DD3AD7"/>
    <w:rsid w:val="00DD4947"/>
    <w:rsid w:val="00DD541C"/>
    <w:rsid w:val="00DD56C6"/>
    <w:rsid w:val="00DD5FC2"/>
    <w:rsid w:val="00DD6FE3"/>
    <w:rsid w:val="00DE0794"/>
    <w:rsid w:val="00DE099B"/>
    <w:rsid w:val="00DE132E"/>
    <w:rsid w:val="00DE234B"/>
    <w:rsid w:val="00DE27B8"/>
    <w:rsid w:val="00DE2F70"/>
    <w:rsid w:val="00DE3D29"/>
    <w:rsid w:val="00DE432F"/>
    <w:rsid w:val="00DE4C83"/>
    <w:rsid w:val="00DE4D46"/>
    <w:rsid w:val="00DE5419"/>
    <w:rsid w:val="00DE5446"/>
    <w:rsid w:val="00DE5698"/>
    <w:rsid w:val="00DE5EA8"/>
    <w:rsid w:val="00DE607E"/>
    <w:rsid w:val="00DE6B96"/>
    <w:rsid w:val="00DF0241"/>
    <w:rsid w:val="00DF1219"/>
    <w:rsid w:val="00DF128A"/>
    <w:rsid w:val="00DF1704"/>
    <w:rsid w:val="00DF1AFC"/>
    <w:rsid w:val="00DF221B"/>
    <w:rsid w:val="00DF2306"/>
    <w:rsid w:val="00DF2DF8"/>
    <w:rsid w:val="00DF3BF6"/>
    <w:rsid w:val="00DF4C50"/>
    <w:rsid w:val="00DF53C3"/>
    <w:rsid w:val="00DF706F"/>
    <w:rsid w:val="00DF7125"/>
    <w:rsid w:val="00DF7D45"/>
    <w:rsid w:val="00E015DC"/>
    <w:rsid w:val="00E017C8"/>
    <w:rsid w:val="00E01C72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808"/>
    <w:rsid w:val="00E07AF5"/>
    <w:rsid w:val="00E104A4"/>
    <w:rsid w:val="00E1053F"/>
    <w:rsid w:val="00E1058D"/>
    <w:rsid w:val="00E1082E"/>
    <w:rsid w:val="00E116B2"/>
    <w:rsid w:val="00E121CF"/>
    <w:rsid w:val="00E1330F"/>
    <w:rsid w:val="00E13C4D"/>
    <w:rsid w:val="00E1451D"/>
    <w:rsid w:val="00E14CFF"/>
    <w:rsid w:val="00E15471"/>
    <w:rsid w:val="00E15965"/>
    <w:rsid w:val="00E17A83"/>
    <w:rsid w:val="00E20139"/>
    <w:rsid w:val="00E2022E"/>
    <w:rsid w:val="00E20448"/>
    <w:rsid w:val="00E20746"/>
    <w:rsid w:val="00E22A7F"/>
    <w:rsid w:val="00E22C82"/>
    <w:rsid w:val="00E23964"/>
    <w:rsid w:val="00E2475A"/>
    <w:rsid w:val="00E24D9C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484"/>
    <w:rsid w:val="00E33898"/>
    <w:rsid w:val="00E34206"/>
    <w:rsid w:val="00E34D0D"/>
    <w:rsid w:val="00E35601"/>
    <w:rsid w:val="00E41548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40A3"/>
    <w:rsid w:val="00E4419F"/>
    <w:rsid w:val="00E441BA"/>
    <w:rsid w:val="00E44291"/>
    <w:rsid w:val="00E4529A"/>
    <w:rsid w:val="00E45FE3"/>
    <w:rsid w:val="00E4644B"/>
    <w:rsid w:val="00E46F92"/>
    <w:rsid w:val="00E47319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1292"/>
    <w:rsid w:val="00E62C08"/>
    <w:rsid w:val="00E62DA0"/>
    <w:rsid w:val="00E63487"/>
    <w:rsid w:val="00E6424D"/>
    <w:rsid w:val="00E6425B"/>
    <w:rsid w:val="00E64ABD"/>
    <w:rsid w:val="00E654E5"/>
    <w:rsid w:val="00E65670"/>
    <w:rsid w:val="00E658A9"/>
    <w:rsid w:val="00E658D6"/>
    <w:rsid w:val="00E66862"/>
    <w:rsid w:val="00E67455"/>
    <w:rsid w:val="00E67D10"/>
    <w:rsid w:val="00E70249"/>
    <w:rsid w:val="00E71228"/>
    <w:rsid w:val="00E71251"/>
    <w:rsid w:val="00E7153E"/>
    <w:rsid w:val="00E71C72"/>
    <w:rsid w:val="00E728CC"/>
    <w:rsid w:val="00E73BB0"/>
    <w:rsid w:val="00E7450E"/>
    <w:rsid w:val="00E81E17"/>
    <w:rsid w:val="00E81EE9"/>
    <w:rsid w:val="00E82C18"/>
    <w:rsid w:val="00E82EBA"/>
    <w:rsid w:val="00E82F81"/>
    <w:rsid w:val="00E838BA"/>
    <w:rsid w:val="00E83DB4"/>
    <w:rsid w:val="00E850DA"/>
    <w:rsid w:val="00E85CF7"/>
    <w:rsid w:val="00E8612D"/>
    <w:rsid w:val="00E86DD9"/>
    <w:rsid w:val="00E87526"/>
    <w:rsid w:val="00E879BA"/>
    <w:rsid w:val="00E9039C"/>
    <w:rsid w:val="00E90D4D"/>
    <w:rsid w:val="00E91619"/>
    <w:rsid w:val="00E91F32"/>
    <w:rsid w:val="00E92758"/>
    <w:rsid w:val="00E940BC"/>
    <w:rsid w:val="00E95501"/>
    <w:rsid w:val="00E96CD1"/>
    <w:rsid w:val="00E96E05"/>
    <w:rsid w:val="00E9799C"/>
    <w:rsid w:val="00EA079B"/>
    <w:rsid w:val="00EA0DAE"/>
    <w:rsid w:val="00EA1399"/>
    <w:rsid w:val="00EA1B31"/>
    <w:rsid w:val="00EA2056"/>
    <w:rsid w:val="00EA2277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6DC1"/>
    <w:rsid w:val="00EB7B97"/>
    <w:rsid w:val="00EC0402"/>
    <w:rsid w:val="00EC047A"/>
    <w:rsid w:val="00EC06E9"/>
    <w:rsid w:val="00EC0CEE"/>
    <w:rsid w:val="00EC13E3"/>
    <w:rsid w:val="00EC1D30"/>
    <w:rsid w:val="00EC2466"/>
    <w:rsid w:val="00EC48EC"/>
    <w:rsid w:val="00EC4F4D"/>
    <w:rsid w:val="00EC54AF"/>
    <w:rsid w:val="00EC5AC6"/>
    <w:rsid w:val="00EC5BDF"/>
    <w:rsid w:val="00EC7250"/>
    <w:rsid w:val="00EC7630"/>
    <w:rsid w:val="00ED042F"/>
    <w:rsid w:val="00ED10BD"/>
    <w:rsid w:val="00ED1879"/>
    <w:rsid w:val="00ED2220"/>
    <w:rsid w:val="00ED31FF"/>
    <w:rsid w:val="00ED4850"/>
    <w:rsid w:val="00ED4B61"/>
    <w:rsid w:val="00ED5420"/>
    <w:rsid w:val="00ED626A"/>
    <w:rsid w:val="00ED68CE"/>
    <w:rsid w:val="00ED6E97"/>
    <w:rsid w:val="00ED7366"/>
    <w:rsid w:val="00ED770C"/>
    <w:rsid w:val="00ED7EC8"/>
    <w:rsid w:val="00EE059C"/>
    <w:rsid w:val="00EE0F19"/>
    <w:rsid w:val="00EE1061"/>
    <w:rsid w:val="00EE1C39"/>
    <w:rsid w:val="00EE3645"/>
    <w:rsid w:val="00EE4B57"/>
    <w:rsid w:val="00EE5265"/>
    <w:rsid w:val="00EE572B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2BED"/>
    <w:rsid w:val="00EF3C3B"/>
    <w:rsid w:val="00EF3E0D"/>
    <w:rsid w:val="00EF4901"/>
    <w:rsid w:val="00EF4E51"/>
    <w:rsid w:val="00EF5A99"/>
    <w:rsid w:val="00EF622C"/>
    <w:rsid w:val="00EF6241"/>
    <w:rsid w:val="00EF64E4"/>
    <w:rsid w:val="00EF791E"/>
    <w:rsid w:val="00EF7CB7"/>
    <w:rsid w:val="00F0049D"/>
    <w:rsid w:val="00F01F38"/>
    <w:rsid w:val="00F02E30"/>
    <w:rsid w:val="00F02F1F"/>
    <w:rsid w:val="00F05A89"/>
    <w:rsid w:val="00F0697B"/>
    <w:rsid w:val="00F06D8F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0CF"/>
    <w:rsid w:val="00F34766"/>
    <w:rsid w:val="00F34F6C"/>
    <w:rsid w:val="00F35B37"/>
    <w:rsid w:val="00F35C06"/>
    <w:rsid w:val="00F35F53"/>
    <w:rsid w:val="00F369F4"/>
    <w:rsid w:val="00F370F7"/>
    <w:rsid w:val="00F37C8B"/>
    <w:rsid w:val="00F37DDE"/>
    <w:rsid w:val="00F402DD"/>
    <w:rsid w:val="00F40314"/>
    <w:rsid w:val="00F41421"/>
    <w:rsid w:val="00F41744"/>
    <w:rsid w:val="00F41D3F"/>
    <w:rsid w:val="00F42EB6"/>
    <w:rsid w:val="00F4311D"/>
    <w:rsid w:val="00F44DCD"/>
    <w:rsid w:val="00F471F3"/>
    <w:rsid w:val="00F475F5"/>
    <w:rsid w:val="00F50197"/>
    <w:rsid w:val="00F504D0"/>
    <w:rsid w:val="00F505FE"/>
    <w:rsid w:val="00F51D5F"/>
    <w:rsid w:val="00F52478"/>
    <w:rsid w:val="00F530D7"/>
    <w:rsid w:val="00F54037"/>
    <w:rsid w:val="00F54347"/>
    <w:rsid w:val="00F5465B"/>
    <w:rsid w:val="00F54927"/>
    <w:rsid w:val="00F55AB9"/>
    <w:rsid w:val="00F55E10"/>
    <w:rsid w:val="00F56438"/>
    <w:rsid w:val="00F56C60"/>
    <w:rsid w:val="00F6065E"/>
    <w:rsid w:val="00F60DCF"/>
    <w:rsid w:val="00F61FB5"/>
    <w:rsid w:val="00F6215E"/>
    <w:rsid w:val="00F633D5"/>
    <w:rsid w:val="00F634C8"/>
    <w:rsid w:val="00F64324"/>
    <w:rsid w:val="00F657C9"/>
    <w:rsid w:val="00F65EB1"/>
    <w:rsid w:val="00F664FF"/>
    <w:rsid w:val="00F66D39"/>
    <w:rsid w:val="00F67420"/>
    <w:rsid w:val="00F67D84"/>
    <w:rsid w:val="00F67F6D"/>
    <w:rsid w:val="00F7161B"/>
    <w:rsid w:val="00F71FD4"/>
    <w:rsid w:val="00F728CB"/>
    <w:rsid w:val="00F746D7"/>
    <w:rsid w:val="00F7597C"/>
    <w:rsid w:val="00F75AC0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3079"/>
    <w:rsid w:val="00F94548"/>
    <w:rsid w:val="00F96980"/>
    <w:rsid w:val="00F973A1"/>
    <w:rsid w:val="00F97C1E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DD2"/>
    <w:rsid w:val="00FA790A"/>
    <w:rsid w:val="00FA7B6C"/>
    <w:rsid w:val="00FB02D0"/>
    <w:rsid w:val="00FB0503"/>
    <w:rsid w:val="00FB0B33"/>
    <w:rsid w:val="00FB0D38"/>
    <w:rsid w:val="00FB0E61"/>
    <w:rsid w:val="00FB220C"/>
    <w:rsid w:val="00FB2B19"/>
    <w:rsid w:val="00FB33DC"/>
    <w:rsid w:val="00FB35D1"/>
    <w:rsid w:val="00FB3980"/>
    <w:rsid w:val="00FB40A0"/>
    <w:rsid w:val="00FB4F43"/>
    <w:rsid w:val="00FB581A"/>
    <w:rsid w:val="00FB5B06"/>
    <w:rsid w:val="00FB5ED4"/>
    <w:rsid w:val="00FB6386"/>
    <w:rsid w:val="00FB663D"/>
    <w:rsid w:val="00FB6F7F"/>
    <w:rsid w:val="00FC0BF3"/>
    <w:rsid w:val="00FC0FA4"/>
    <w:rsid w:val="00FC1230"/>
    <w:rsid w:val="00FC39C2"/>
    <w:rsid w:val="00FC39E2"/>
    <w:rsid w:val="00FC3B57"/>
    <w:rsid w:val="00FC4B13"/>
    <w:rsid w:val="00FC4B17"/>
    <w:rsid w:val="00FC4B95"/>
    <w:rsid w:val="00FC4E9B"/>
    <w:rsid w:val="00FC52BF"/>
    <w:rsid w:val="00FC6927"/>
    <w:rsid w:val="00FC72E6"/>
    <w:rsid w:val="00FC7B18"/>
    <w:rsid w:val="00FD1A37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CA8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0817">
      <v:textbox inset="5.85pt,.7pt,5.85pt,.7pt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1305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2017-06-17T01:24:00Z</dcterms:created>
  <dcterms:modified xsi:type="dcterms:W3CDTF">2017-06-17T01:24:00Z</dcterms:modified>
</cp:coreProperties>
</file>